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7C674" w14:textId="77777777" w:rsidR="00A526CF" w:rsidRDefault="001A5EB3" w:rsidP="00E20C28">
      <w:pPr>
        <w:pStyle w:val="Rubrik"/>
      </w:pPr>
      <w:r w:rsidRPr="00A526CF">
        <w:t>RAPPORTMALL</w:t>
      </w:r>
    </w:p>
    <w:p w14:paraId="7AE4FD78" w14:textId="77777777" w:rsidR="001A5EB3" w:rsidRPr="00A526CF" w:rsidRDefault="00CE77D5" w:rsidP="00A526CF">
      <w:pPr>
        <w:pStyle w:val="Title2"/>
      </w:pPr>
      <w:r w:rsidRPr="00A526CF">
        <w:t>Riskbedömning av ergonomisk belastning</w:t>
      </w:r>
    </w:p>
    <w:p w14:paraId="3DDCE0AD" w14:textId="77777777" w:rsidR="00FC5009" w:rsidRDefault="0096024E" w:rsidP="00365C0A">
      <w:pPr>
        <w:tabs>
          <w:tab w:val="left" w:pos="6762"/>
        </w:tabs>
      </w:pPr>
      <w:r>
        <w:tab/>
      </w:r>
    </w:p>
    <w:p w14:paraId="5DA41EE5" w14:textId="77777777" w:rsidR="00CE77D5" w:rsidRDefault="001A5EB3" w:rsidP="7B221BE7">
      <w:r>
        <w:t>Denna rapportmall är avsedd att fungera som stöd för ergonomer vid genomförande och rapportering av riskbedömning av ergonomis</w:t>
      </w:r>
      <w:r w:rsidR="00DC3AF4">
        <w:t>k</w:t>
      </w:r>
      <w:r w:rsidR="00F402AF">
        <w:t xml:space="preserve"> belastning</w:t>
      </w:r>
      <w:r>
        <w:t xml:space="preserve">. Mallen består av </w:t>
      </w:r>
      <w:r w:rsidR="002D0930">
        <w:t>två</w:t>
      </w:r>
      <w:r>
        <w:t xml:space="preserve"> huvudsakliga delar</w:t>
      </w:r>
      <w:r w:rsidR="004B6BBC">
        <w:t xml:space="preserve">, </w:t>
      </w:r>
      <w:r w:rsidR="002B7358">
        <w:t xml:space="preserve">Del </w:t>
      </w:r>
      <w:r w:rsidR="00983B58">
        <w:t>1</w:t>
      </w:r>
      <w:r w:rsidR="002B7358">
        <w:t xml:space="preserve">. </w:t>
      </w:r>
      <w:r w:rsidR="004B6BBC">
        <w:t>uppgifter om parter</w:t>
      </w:r>
      <w:r w:rsidR="00CE77D5">
        <w:t xml:space="preserve">, </w:t>
      </w:r>
      <w:r w:rsidR="004B6BBC">
        <w:t xml:space="preserve">uppdrag </w:t>
      </w:r>
      <w:r w:rsidR="00CE77D5">
        <w:t>samt</w:t>
      </w:r>
      <w:r w:rsidR="004B6BBC">
        <w:t xml:space="preserve"> samlad bedömning</w:t>
      </w:r>
      <w:r w:rsidR="002B7358">
        <w:t>,</w:t>
      </w:r>
      <w:r w:rsidR="00230C88">
        <w:t xml:space="preserve"> och</w:t>
      </w:r>
      <w:r w:rsidR="002B7358">
        <w:t xml:space="preserve"> Del </w:t>
      </w:r>
      <w:r w:rsidR="00983B58">
        <w:t>2.</w:t>
      </w:r>
      <w:r w:rsidR="002B7358">
        <w:t xml:space="preserve"> Undersökning och riskbedömning</w:t>
      </w:r>
      <w:r w:rsidR="002D0930">
        <w:t>.</w:t>
      </w:r>
      <w:r w:rsidR="00C769F3">
        <w:t xml:space="preserve"> </w:t>
      </w:r>
      <w:r w:rsidR="3FA9A2ED">
        <w:t>I</w:t>
      </w:r>
      <w:r w:rsidR="00AA517A">
        <w:t xml:space="preserve"> mallen ingår också </w:t>
      </w:r>
      <w:r w:rsidR="74A198F8">
        <w:t>R</w:t>
      </w:r>
      <w:r w:rsidR="534DF002">
        <w:t xml:space="preserve">eferenser </w:t>
      </w:r>
      <w:r w:rsidR="00A5178C">
        <w:t xml:space="preserve">och </w:t>
      </w:r>
      <w:r w:rsidR="234CCF9E">
        <w:t>Bilagor.</w:t>
      </w:r>
    </w:p>
    <w:p w14:paraId="7C420D0E" w14:textId="77777777" w:rsidR="00EA1500" w:rsidRDefault="4A0CAB52" w:rsidP="00F24021">
      <w:r>
        <w:t xml:space="preserve">Del </w:t>
      </w:r>
      <w:r w:rsidR="007B6AAB">
        <w:t>1</w:t>
      </w:r>
      <w:r>
        <w:t xml:space="preserve"> </w:t>
      </w:r>
      <w:r w:rsidR="001A5EB3">
        <w:t xml:space="preserve">är tänkt att utgöra det avsnitt som i första hand är av intresse för uppdragsgivaren. </w:t>
      </w:r>
      <w:r w:rsidR="00F24021">
        <w:t>D</w:t>
      </w:r>
      <w:r w:rsidR="171C1188">
        <w:t xml:space="preserve">el </w:t>
      </w:r>
      <w:r w:rsidR="007B6AAB">
        <w:t>2</w:t>
      </w:r>
      <w:r w:rsidR="00F24021">
        <w:t xml:space="preserve"> innehåller en fördjupad beskrivning av hur undersökningen och riskbedömningen har genomförts, samt vilken exponering som har skattats </w:t>
      </w:r>
      <w:r w:rsidR="00576261">
        <w:t>och/</w:t>
      </w:r>
      <w:r w:rsidR="00F24021">
        <w:t xml:space="preserve">eller mätts och därefter </w:t>
      </w:r>
      <w:r w:rsidR="000065F7">
        <w:t>riskbedömts</w:t>
      </w:r>
      <w:r w:rsidR="00F24021">
        <w:t>.</w:t>
      </w:r>
      <w:r w:rsidR="00F74399">
        <w:t xml:space="preserve"> </w:t>
      </w:r>
      <w:r w:rsidR="000065F7">
        <w:t xml:space="preserve">I denna del </w:t>
      </w:r>
      <w:r w:rsidR="00A25A7B">
        <w:t>anges även förslag på åtgärder</w:t>
      </w:r>
      <w:r w:rsidR="00595C0C">
        <w:t xml:space="preserve"> som kopplar till de risker som framkommit</w:t>
      </w:r>
      <w:r w:rsidR="5E2F5BE9">
        <w:t xml:space="preserve"> i riskbedömningen.</w:t>
      </w:r>
      <w:r w:rsidR="00595C0C">
        <w:t xml:space="preserve"> </w:t>
      </w:r>
      <w:r w:rsidR="00FE6A8A">
        <w:t xml:space="preserve">Åtgärdsförslagen kan </w:t>
      </w:r>
      <w:r w:rsidR="00A25A7B">
        <w:t>a</w:t>
      </w:r>
      <w:r w:rsidR="00595C0C">
        <w:t xml:space="preserve">nvändas som underlag för </w:t>
      </w:r>
      <w:r w:rsidR="00EE52D8">
        <w:t>vidare diskussion</w:t>
      </w:r>
      <w:r w:rsidR="00383D52">
        <w:t xml:space="preserve"> </w:t>
      </w:r>
      <w:r w:rsidR="00C24549">
        <w:t xml:space="preserve">av </w:t>
      </w:r>
      <w:r w:rsidR="00383D52">
        <w:t>arbetsmiljöförbättrande åtgärder på arbetsplatse</w:t>
      </w:r>
      <w:r w:rsidR="00EA1500">
        <w:t>n</w:t>
      </w:r>
      <w:r w:rsidR="003837CF">
        <w:t>.</w:t>
      </w:r>
    </w:p>
    <w:p w14:paraId="0CFBD870" w14:textId="77777777" w:rsidR="002630AD" w:rsidRDefault="002630AD" w:rsidP="00F24021">
      <w:r w:rsidRPr="002630AD">
        <w:t>För att underlätta användningen av rapportmallen finns på vissa ställen exempel hämtade från en matvarubutik. Exemplen är endast illustrativa och ska anpassas till den verksamhet som rapporten avser</w:t>
      </w:r>
      <w:r w:rsidR="2029321E">
        <w:t>.</w:t>
      </w:r>
    </w:p>
    <w:p w14:paraId="34AAE807" w14:textId="77777777" w:rsidR="003304FC" w:rsidRDefault="003050EC" w:rsidP="00F24021">
      <w:r>
        <w:t xml:space="preserve"> </w:t>
      </w:r>
    </w:p>
    <w:p w14:paraId="1B9415E2" w14:textId="77777777" w:rsidR="003304FC" w:rsidRDefault="003304FC">
      <w:r>
        <w:br w:type="page"/>
      </w:r>
    </w:p>
    <w:sdt>
      <w:sdtPr>
        <w:rPr>
          <w:rFonts w:ascii="Aptos Light" w:eastAsiaTheme="minorHAnsi" w:hAnsi="Aptos Light" w:cstheme="minorBidi"/>
          <w:color w:val="auto"/>
          <w:kern w:val="2"/>
          <w:sz w:val="22"/>
          <w:szCs w:val="22"/>
          <w:lang w:eastAsia="en-US"/>
          <w14:ligatures w14:val="standardContextual"/>
        </w:rPr>
        <w:id w:val="-186754233"/>
        <w:docPartObj>
          <w:docPartGallery w:val="Table of Contents"/>
          <w:docPartUnique/>
        </w:docPartObj>
      </w:sdtPr>
      <w:sdtEndPr>
        <w:rPr>
          <w:b/>
          <w:bCs/>
        </w:rPr>
      </w:sdtEndPr>
      <w:sdtContent>
        <w:p w14:paraId="1B184191" w14:textId="77777777" w:rsidR="006B164B" w:rsidRPr="006B164B" w:rsidRDefault="00F453E4" w:rsidP="006B164B">
          <w:pPr>
            <w:pStyle w:val="Innehllsfrteckningsrubrik"/>
          </w:pPr>
          <w:r>
            <w:t>Innehåll</w:t>
          </w:r>
        </w:p>
        <w:p w14:paraId="0C980F93" w14:textId="77777777" w:rsidR="006B164B" w:rsidRPr="006B164B" w:rsidRDefault="006B164B" w:rsidP="006B164B">
          <w:pPr>
            <w:pStyle w:val="Innehll1"/>
            <w:rPr>
              <w:b/>
              <w:bCs/>
            </w:rPr>
          </w:pPr>
          <w:r w:rsidRPr="006B164B">
            <w:rPr>
              <w:b/>
              <w:bCs/>
            </w:rPr>
            <w:t xml:space="preserve">DEL 1 - UPPGIFTER OM PARTER, UPPDRAG SAMMANFATTANDE </w:t>
          </w:r>
        </w:p>
        <w:p w14:paraId="409A4136" w14:textId="77777777" w:rsidR="006B164B" w:rsidRPr="006B164B" w:rsidRDefault="006B164B" w:rsidP="006B164B">
          <w:pPr>
            <w:pStyle w:val="Innehll1"/>
            <w:rPr>
              <w:b/>
              <w:bCs/>
            </w:rPr>
          </w:pPr>
          <w:r w:rsidRPr="006B164B">
            <w:rPr>
              <w:b/>
              <w:bCs/>
            </w:rPr>
            <w:t>BEDÖMNING &amp; UPPFÖLJNING</w:t>
          </w:r>
        </w:p>
        <w:p w14:paraId="15DA506E" w14:textId="6ADED384" w:rsidR="00E20C28" w:rsidRDefault="00F453E4">
          <w:pPr>
            <w:pStyle w:val="Innehll1"/>
            <w:rPr>
              <w:rFonts w:asciiTheme="minorHAnsi" w:eastAsiaTheme="minorEastAsia" w:hAnsiTheme="minorHAnsi"/>
              <w:noProof/>
              <w:sz w:val="24"/>
              <w:szCs w:val="24"/>
              <w:lang w:eastAsia="sv-SE"/>
            </w:rPr>
          </w:pPr>
          <w:r>
            <w:fldChar w:fldCharType="begin"/>
          </w:r>
          <w:r>
            <w:instrText xml:space="preserve"> TOC \o "1-3" \h \z \u </w:instrText>
          </w:r>
          <w:r>
            <w:fldChar w:fldCharType="separate"/>
          </w:r>
          <w:hyperlink w:anchor="_Toc232516616" w:history="1">
            <w:r w:rsidR="00E20C28" w:rsidRPr="00AF0B43">
              <w:rPr>
                <w:rStyle w:val="Hyperlnk"/>
                <w:noProof/>
              </w:rPr>
              <w:t>1</w:t>
            </w:r>
            <w:r w:rsidR="00E20C28">
              <w:rPr>
                <w:rFonts w:asciiTheme="minorHAnsi" w:eastAsiaTheme="minorEastAsia" w:hAnsiTheme="minorHAnsi"/>
                <w:noProof/>
                <w:sz w:val="24"/>
                <w:szCs w:val="24"/>
                <w:lang w:eastAsia="sv-SE"/>
              </w:rPr>
              <w:tab/>
            </w:r>
            <w:r w:rsidR="00E20C28" w:rsidRPr="00AF0B43">
              <w:rPr>
                <w:rStyle w:val="Hyperlnk"/>
                <w:noProof/>
              </w:rPr>
              <w:t>Information om parter</w:t>
            </w:r>
            <w:r w:rsidR="00E20C28">
              <w:rPr>
                <w:noProof/>
                <w:webHidden/>
              </w:rPr>
              <w:tab/>
            </w:r>
            <w:r w:rsidR="00E20C28">
              <w:rPr>
                <w:noProof/>
                <w:webHidden/>
              </w:rPr>
              <w:fldChar w:fldCharType="begin"/>
            </w:r>
            <w:r w:rsidR="00E20C28">
              <w:rPr>
                <w:noProof/>
                <w:webHidden/>
              </w:rPr>
              <w:instrText xml:space="preserve"> PAGEREF _Toc232516616 \h </w:instrText>
            </w:r>
            <w:r w:rsidR="00E20C28">
              <w:rPr>
                <w:noProof/>
                <w:webHidden/>
              </w:rPr>
            </w:r>
            <w:r w:rsidR="00E20C28">
              <w:rPr>
                <w:noProof/>
                <w:webHidden/>
              </w:rPr>
              <w:fldChar w:fldCharType="separate"/>
            </w:r>
            <w:r w:rsidR="00BA4EEF">
              <w:rPr>
                <w:noProof/>
                <w:webHidden/>
              </w:rPr>
              <w:t>4</w:t>
            </w:r>
            <w:r w:rsidR="00E20C28">
              <w:rPr>
                <w:noProof/>
                <w:webHidden/>
              </w:rPr>
              <w:fldChar w:fldCharType="end"/>
            </w:r>
          </w:hyperlink>
        </w:p>
        <w:p w14:paraId="734C4BA6" w14:textId="2735F398" w:rsidR="00E20C28" w:rsidRDefault="00E20C28">
          <w:pPr>
            <w:pStyle w:val="Innehll2"/>
            <w:rPr>
              <w:rFonts w:asciiTheme="minorHAnsi" w:eastAsiaTheme="minorEastAsia" w:hAnsiTheme="minorHAnsi"/>
              <w:noProof/>
              <w:sz w:val="24"/>
              <w:szCs w:val="24"/>
              <w:lang w:eastAsia="sv-SE"/>
            </w:rPr>
          </w:pPr>
          <w:hyperlink w:anchor="_Toc232516617" w:history="1">
            <w:r w:rsidRPr="00AF0B43">
              <w:rPr>
                <w:rStyle w:val="Hyperlnk"/>
                <w:noProof/>
              </w:rPr>
              <w:t>1.1</w:t>
            </w:r>
            <w:r>
              <w:rPr>
                <w:rFonts w:asciiTheme="minorHAnsi" w:eastAsiaTheme="minorEastAsia" w:hAnsiTheme="minorHAnsi"/>
                <w:noProof/>
                <w:sz w:val="24"/>
                <w:szCs w:val="24"/>
                <w:lang w:eastAsia="sv-SE"/>
              </w:rPr>
              <w:tab/>
            </w:r>
            <w:r w:rsidRPr="00AF0B43">
              <w:rPr>
                <w:rStyle w:val="Hyperlnk"/>
                <w:noProof/>
              </w:rPr>
              <w:t>Uppdragsgivare</w:t>
            </w:r>
            <w:r>
              <w:rPr>
                <w:noProof/>
                <w:webHidden/>
              </w:rPr>
              <w:tab/>
            </w:r>
            <w:r>
              <w:rPr>
                <w:noProof/>
                <w:webHidden/>
              </w:rPr>
              <w:fldChar w:fldCharType="begin"/>
            </w:r>
            <w:r>
              <w:rPr>
                <w:noProof/>
                <w:webHidden/>
              </w:rPr>
              <w:instrText xml:space="preserve"> PAGEREF _Toc232516617 \h </w:instrText>
            </w:r>
            <w:r>
              <w:rPr>
                <w:noProof/>
                <w:webHidden/>
              </w:rPr>
            </w:r>
            <w:r>
              <w:rPr>
                <w:noProof/>
                <w:webHidden/>
              </w:rPr>
              <w:fldChar w:fldCharType="separate"/>
            </w:r>
            <w:r w:rsidR="00BA4EEF">
              <w:rPr>
                <w:noProof/>
                <w:webHidden/>
              </w:rPr>
              <w:t>4</w:t>
            </w:r>
            <w:r>
              <w:rPr>
                <w:noProof/>
                <w:webHidden/>
              </w:rPr>
              <w:fldChar w:fldCharType="end"/>
            </w:r>
          </w:hyperlink>
        </w:p>
        <w:p w14:paraId="50FF0847" w14:textId="2853AB09" w:rsidR="00E20C28" w:rsidRDefault="00E20C28">
          <w:pPr>
            <w:pStyle w:val="Innehll2"/>
            <w:rPr>
              <w:rFonts w:asciiTheme="minorHAnsi" w:eastAsiaTheme="minorEastAsia" w:hAnsiTheme="minorHAnsi"/>
              <w:noProof/>
              <w:sz w:val="24"/>
              <w:szCs w:val="24"/>
              <w:lang w:eastAsia="sv-SE"/>
            </w:rPr>
          </w:pPr>
          <w:hyperlink w:anchor="_Toc232516618" w:history="1">
            <w:r w:rsidRPr="00AF0B43">
              <w:rPr>
                <w:rStyle w:val="Hyperlnk"/>
                <w:noProof/>
              </w:rPr>
              <w:t>1.2</w:t>
            </w:r>
            <w:r>
              <w:rPr>
                <w:rFonts w:asciiTheme="minorHAnsi" w:eastAsiaTheme="minorEastAsia" w:hAnsiTheme="minorHAnsi"/>
                <w:noProof/>
                <w:sz w:val="24"/>
                <w:szCs w:val="24"/>
                <w:lang w:eastAsia="sv-SE"/>
              </w:rPr>
              <w:tab/>
            </w:r>
            <w:r w:rsidRPr="00AF0B43">
              <w:rPr>
                <w:rStyle w:val="Hyperlnk"/>
                <w:noProof/>
              </w:rPr>
              <w:t>Kontaktperson hos uppdragsgivare</w:t>
            </w:r>
            <w:r>
              <w:rPr>
                <w:noProof/>
                <w:webHidden/>
              </w:rPr>
              <w:tab/>
            </w:r>
            <w:r>
              <w:rPr>
                <w:noProof/>
                <w:webHidden/>
              </w:rPr>
              <w:fldChar w:fldCharType="begin"/>
            </w:r>
            <w:r>
              <w:rPr>
                <w:noProof/>
                <w:webHidden/>
              </w:rPr>
              <w:instrText xml:space="preserve"> PAGEREF _Toc232516618 \h </w:instrText>
            </w:r>
            <w:r>
              <w:rPr>
                <w:noProof/>
                <w:webHidden/>
              </w:rPr>
            </w:r>
            <w:r>
              <w:rPr>
                <w:noProof/>
                <w:webHidden/>
              </w:rPr>
              <w:fldChar w:fldCharType="separate"/>
            </w:r>
            <w:r w:rsidR="00BA4EEF">
              <w:rPr>
                <w:noProof/>
                <w:webHidden/>
              </w:rPr>
              <w:t>4</w:t>
            </w:r>
            <w:r>
              <w:rPr>
                <w:noProof/>
                <w:webHidden/>
              </w:rPr>
              <w:fldChar w:fldCharType="end"/>
            </w:r>
          </w:hyperlink>
        </w:p>
        <w:p w14:paraId="62ED7810" w14:textId="0A915DD4" w:rsidR="00E20C28" w:rsidRDefault="00E20C28">
          <w:pPr>
            <w:pStyle w:val="Innehll2"/>
            <w:rPr>
              <w:rFonts w:asciiTheme="minorHAnsi" w:eastAsiaTheme="minorEastAsia" w:hAnsiTheme="minorHAnsi"/>
              <w:noProof/>
              <w:sz w:val="24"/>
              <w:szCs w:val="24"/>
              <w:lang w:eastAsia="sv-SE"/>
            </w:rPr>
          </w:pPr>
          <w:hyperlink w:anchor="_Toc232516619" w:history="1">
            <w:r w:rsidRPr="00AF0B43">
              <w:rPr>
                <w:rStyle w:val="Hyperlnk"/>
                <w:noProof/>
              </w:rPr>
              <w:t>1.3</w:t>
            </w:r>
            <w:r>
              <w:rPr>
                <w:rFonts w:asciiTheme="minorHAnsi" w:eastAsiaTheme="minorEastAsia" w:hAnsiTheme="minorHAnsi"/>
                <w:noProof/>
                <w:sz w:val="24"/>
                <w:szCs w:val="24"/>
                <w:lang w:eastAsia="sv-SE"/>
              </w:rPr>
              <w:tab/>
            </w:r>
            <w:r w:rsidRPr="00AF0B43">
              <w:rPr>
                <w:rStyle w:val="Hyperlnk"/>
                <w:noProof/>
              </w:rPr>
              <w:t>Utförare</w:t>
            </w:r>
            <w:r>
              <w:rPr>
                <w:noProof/>
                <w:webHidden/>
              </w:rPr>
              <w:tab/>
            </w:r>
            <w:r>
              <w:rPr>
                <w:noProof/>
                <w:webHidden/>
              </w:rPr>
              <w:fldChar w:fldCharType="begin"/>
            </w:r>
            <w:r>
              <w:rPr>
                <w:noProof/>
                <w:webHidden/>
              </w:rPr>
              <w:instrText xml:space="preserve"> PAGEREF _Toc232516619 \h </w:instrText>
            </w:r>
            <w:r>
              <w:rPr>
                <w:noProof/>
                <w:webHidden/>
              </w:rPr>
            </w:r>
            <w:r>
              <w:rPr>
                <w:noProof/>
                <w:webHidden/>
              </w:rPr>
              <w:fldChar w:fldCharType="separate"/>
            </w:r>
            <w:r w:rsidR="00BA4EEF">
              <w:rPr>
                <w:noProof/>
                <w:webHidden/>
              </w:rPr>
              <w:t>4</w:t>
            </w:r>
            <w:r>
              <w:rPr>
                <w:noProof/>
                <w:webHidden/>
              </w:rPr>
              <w:fldChar w:fldCharType="end"/>
            </w:r>
          </w:hyperlink>
        </w:p>
        <w:p w14:paraId="4B23E9B5" w14:textId="13F97AEC" w:rsidR="00E20C28" w:rsidRDefault="00E20C28">
          <w:pPr>
            <w:pStyle w:val="Innehll2"/>
            <w:rPr>
              <w:rFonts w:asciiTheme="minorHAnsi" w:eastAsiaTheme="minorEastAsia" w:hAnsiTheme="minorHAnsi"/>
              <w:noProof/>
              <w:sz w:val="24"/>
              <w:szCs w:val="24"/>
              <w:lang w:eastAsia="sv-SE"/>
            </w:rPr>
          </w:pPr>
          <w:hyperlink w:anchor="_Toc232516620" w:history="1">
            <w:r w:rsidRPr="00AF0B43">
              <w:rPr>
                <w:rStyle w:val="Hyperlnk"/>
                <w:noProof/>
              </w:rPr>
              <w:t>1.4</w:t>
            </w:r>
            <w:r>
              <w:rPr>
                <w:rFonts w:asciiTheme="minorHAnsi" w:eastAsiaTheme="minorEastAsia" w:hAnsiTheme="minorHAnsi"/>
                <w:noProof/>
                <w:sz w:val="24"/>
                <w:szCs w:val="24"/>
                <w:lang w:eastAsia="sv-SE"/>
              </w:rPr>
              <w:tab/>
            </w:r>
            <w:r w:rsidRPr="00AF0B43">
              <w:rPr>
                <w:rStyle w:val="Hyperlnk"/>
                <w:noProof/>
              </w:rPr>
              <w:t>Datum för start och överlämning</w:t>
            </w:r>
            <w:r>
              <w:rPr>
                <w:noProof/>
                <w:webHidden/>
              </w:rPr>
              <w:tab/>
            </w:r>
            <w:r>
              <w:rPr>
                <w:noProof/>
                <w:webHidden/>
              </w:rPr>
              <w:fldChar w:fldCharType="begin"/>
            </w:r>
            <w:r>
              <w:rPr>
                <w:noProof/>
                <w:webHidden/>
              </w:rPr>
              <w:instrText xml:space="preserve"> PAGEREF _Toc232516620 \h </w:instrText>
            </w:r>
            <w:r>
              <w:rPr>
                <w:noProof/>
                <w:webHidden/>
              </w:rPr>
            </w:r>
            <w:r>
              <w:rPr>
                <w:noProof/>
                <w:webHidden/>
              </w:rPr>
              <w:fldChar w:fldCharType="separate"/>
            </w:r>
            <w:r w:rsidR="00BA4EEF">
              <w:rPr>
                <w:noProof/>
                <w:webHidden/>
              </w:rPr>
              <w:t>4</w:t>
            </w:r>
            <w:r>
              <w:rPr>
                <w:noProof/>
                <w:webHidden/>
              </w:rPr>
              <w:fldChar w:fldCharType="end"/>
            </w:r>
          </w:hyperlink>
        </w:p>
        <w:p w14:paraId="3BC9B42C" w14:textId="05FA92A4" w:rsidR="00E20C28" w:rsidRDefault="00E20C28">
          <w:pPr>
            <w:pStyle w:val="Innehll1"/>
            <w:rPr>
              <w:rFonts w:asciiTheme="minorHAnsi" w:eastAsiaTheme="minorEastAsia" w:hAnsiTheme="minorHAnsi"/>
              <w:noProof/>
              <w:sz w:val="24"/>
              <w:szCs w:val="24"/>
              <w:lang w:eastAsia="sv-SE"/>
            </w:rPr>
          </w:pPr>
          <w:hyperlink w:anchor="_Toc232516621" w:history="1">
            <w:r w:rsidRPr="00AF0B43">
              <w:rPr>
                <w:rStyle w:val="Hyperlnk"/>
                <w:noProof/>
              </w:rPr>
              <w:t>2</w:t>
            </w:r>
            <w:r>
              <w:rPr>
                <w:rFonts w:asciiTheme="minorHAnsi" w:eastAsiaTheme="minorEastAsia" w:hAnsiTheme="minorHAnsi"/>
                <w:noProof/>
                <w:sz w:val="24"/>
                <w:szCs w:val="24"/>
                <w:lang w:eastAsia="sv-SE"/>
              </w:rPr>
              <w:tab/>
            </w:r>
            <w:r w:rsidRPr="00AF0B43">
              <w:rPr>
                <w:rStyle w:val="Hyperlnk"/>
                <w:noProof/>
              </w:rPr>
              <w:t>Generella uppgifter om uppdraget</w:t>
            </w:r>
            <w:r>
              <w:rPr>
                <w:noProof/>
                <w:webHidden/>
              </w:rPr>
              <w:tab/>
            </w:r>
            <w:r>
              <w:rPr>
                <w:noProof/>
                <w:webHidden/>
              </w:rPr>
              <w:fldChar w:fldCharType="begin"/>
            </w:r>
            <w:r>
              <w:rPr>
                <w:noProof/>
                <w:webHidden/>
              </w:rPr>
              <w:instrText xml:space="preserve"> PAGEREF _Toc232516621 \h </w:instrText>
            </w:r>
            <w:r>
              <w:rPr>
                <w:noProof/>
                <w:webHidden/>
              </w:rPr>
            </w:r>
            <w:r>
              <w:rPr>
                <w:noProof/>
                <w:webHidden/>
              </w:rPr>
              <w:fldChar w:fldCharType="separate"/>
            </w:r>
            <w:r w:rsidR="00BA4EEF">
              <w:rPr>
                <w:noProof/>
                <w:webHidden/>
              </w:rPr>
              <w:t>4</w:t>
            </w:r>
            <w:r>
              <w:rPr>
                <w:noProof/>
                <w:webHidden/>
              </w:rPr>
              <w:fldChar w:fldCharType="end"/>
            </w:r>
          </w:hyperlink>
        </w:p>
        <w:p w14:paraId="4411D9A5" w14:textId="1E0EF33C" w:rsidR="00E20C28" w:rsidRDefault="00E20C28">
          <w:pPr>
            <w:pStyle w:val="Innehll2"/>
            <w:rPr>
              <w:rFonts w:asciiTheme="minorHAnsi" w:eastAsiaTheme="minorEastAsia" w:hAnsiTheme="minorHAnsi"/>
              <w:noProof/>
              <w:sz w:val="24"/>
              <w:szCs w:val="24"/>
              <w:lang w:eastAsia="sv-SE"/>
            </w:rPr>
          </w:pPr>
          <w:hyperlink w:anchor="_Toc232516622" w:history="1">
            <w:r w:rsidRPr="00AF0B43">
              <w:rPr>
                <w:rStyle w:val="Hyperlnk"/>
                <w:noProof/>
              </w:rPr>
              <w:t>2.1</w:t>
            </w:r>
            <w:r>
              <w:rPr>
                <w:rFonts w:asciiTheme="minorHAnsi" w:eastAsiaTheme="minorEastAsia" w:hAnsiTheme="minorHAnsi"/>
                <w:noProof/>
                <w:sz w:val="24"/>
                <w:szCs w:val="24"/>
                <w:lang w:eastAsia="sv-SE"/>
              </w:rPr>
              <w:tab/>
            </w:r>
            <w:r w:rsidRPr="00AF0B43">
              <w:rPr>
                <w:rStyle w:val="Hyperlnk"/>
                <w:noProof/>
              </w:rPr>
              <w:t>Bakgrund och anledning till uppdraget</w:t>
            </w:r>
            <w:r>
              <w:rPr>
                <w:noProof/>
                <w:webHidden/>
              </w:rPr>
              <w:tab/>
            </w:r>
            <w:r>
              <w:rPr>
                <w:noProof/>
                <w:webHidden/>
              </w:rPr>
              <w:fldChar w:fldCharType="begin"/>
            </w:r>
            <w:r>
              <w:rPr>
                <w:noProof/>
                <w:webHidden/>
              </w:rPr>
              <w:instrText xml:space="preserve"> PAGEREF _Toc232516622 \h </w:instrText>
            </w:r>
            <w:r>
              <w:rPr>
                <w:noProof/>
                <w:webHidden/>
              </w:rPr>
            </w:r>
            <w:r>
              <w:rPr>
                <w:noProof/>
                <w:webHidden/>
              </w:rPr>
              <w:fldChar w:fldCharType="separate"/>
            </w:r>
            <w:r w:rsidR="00BA4EEF">
              <w:rPr>
                <w:noProof/>
                <w:webHidden/>
              </w:rPr>
              <w:t>4</w:t>
            </w:r>
            <w:r>
              <w:rPr>
                <w:noProof/>
                <w:webHidden/>
              </w:rPr>
              <w:fldChar w:fldCharType="end"/>
            </w:r>
          </w:hyperlink>
        </w:p>
        <w:p w14:paraId="7BD76ABA" w14:textId="1BB597D8" w:rsidR="00E20C28" w:rsidRDefault="00E20C28">
          <w:pPr>
            <w:pStyle w:val="Innehll2"/>
            <w:rPr>
              <w:rFonts w:asciiTheme="minorHAnsi" w:eastAsiaTheme="minorEastAsia" w:hAnsiTheme="minorHAnsi"/>
              <w:noProof/>
              <w:sz w:val="24"/>
              <w:szCs w:val="24"/>
              <w:lang w:eastAsia="sv-SE"/>
            </w:rPr>
          </w:pPr>
          <w:hyperlink w:anchor="_Toc232516623" w:history="1">
            <w:r w:rsidRPr="00AF0B43">
              <w:rPr>
                <w:rStyle w:val="Hyperlnk"/>
                <w:noProof/>
              </w:rPr>
              <w:t>2.2</w:t>
            </w:r>
            <w:r>
              <w:rPr>
                <w:rFonts w:asciiTheme="minorHAnsi" w:eastAsiaTheme="minorEastAsia" w:hAnsiTheme="minorHAnsi"/>
                <w:noProof/>
                <w:sz w:val="24"/>
                <w:szCs w:val="24"/>
                <w:lang w:eastAsia="sv-SE"/>
              </w:rPr>
              <w:tab/>
            </w:r>
            <w:r w:rsidRPr="00AF0B43">
              <w:rPr>
                <w:rStyle w:val="Hyperlnk"/>
                <w:noProof/>
              </w:rPr>
              <w:t>Uppdragsbeskrivning</w:t>
            </w:r>
            <w:r>
              <w:rPr>
                <w:noProof/>
                <w:webHidden/>
              </w:rPr>
              <w:tab/>
            </w:r>
            <w:r>
              <w:rPr>
                <w:noProof/>
                <w:webHidden/>
              </w:rPr>
              <w:fldChar w:fldCharType="begin"/>
            </w:r>
            <w:r>
              <w:rPr>
                <w:noProof/>
                <w:webHidden/>
              </w:rPr>
              <w:instrText xml:space="preserve"> PAGEREF _Toc232516623 \h </w:instrText>
            </w:r>
            <w:r>
              <w:rPr>
                <w:noProof/>
                <w:webHidden/>
              </w:rPr>
            </w:r>
            <w:r>
              <w:rPr>
                <w:noProof/>
                <w:webHidden/>
              </w:rPr>
              <w:fldChar w:fldCharType="separate"/>
            </w:r>
            <w:r w:rsidR="00BA4EEF">
              <w:rPr>
                <w:noProof/>
                <w:webHidden/>
              </w:rPr>
              <w:t>4</w:t>
            </w:r>
            <w:r>
              <w:rPr>
                <w:noProof/>
                <w:webHidden/>
              </w:rPr>
              <w:fldChar w:fldCharType="end"/>
            </w:r>
          </w:hyperlink>
        </w:p>
        <w:p w14:paraId="12264EF8" w14:textId="27F0BCE5" w:rsidR="00E20C28" w:rsidRDefault="00E20C28">
          <w:pPr>
            <w:pStyle w:val="Innehll1"/>
            <w:rPr>
              <w:rFonts w:asciiTheme="minorHAnsi" w:eastAsiaTheme="minorEastAsia" w:hAnsiTheme="minorHAnsi"/>
              <w:noProof/>
              <w:sz w:val="24"/>
              <w:szCs w:val="24"/>
              <w:lang w:eastAsia="sv-SE"/>
            </w:rPr>
          </w:pPr>
          <w:hyperlink w:anchor="_Toc232516624" w:history="1">
            <w:r w:rsidRPr="00AF0B43">
              <w:rPr>
                <w:rStyle w:val="Hyperlnk"/>
                <w:noProof/>
              </w:rPr>
              <w:t>3</w:t>
            </w:r>
            <w:r>
              <w:rPr>
                <w:rFonts w:asciiTheme="minorHAnsi" w:eastAsiaTheme="minorEastAsia" w:hAnsiTheme="minorHAnsi"/>
                <w:noProof/>
                <w:sz w:val="24"/>
                <w:szCs w:val="24"/>
                <w:lang w:eastAsia="sv-SE"/>
              </w:rPr>
              <w:tab/>
            </w:r>
            <w:r w:rsidRPr="00AF0B43">
              <w:rPr>
                <w:rStyle w:val="Hyperlnk"/>
                <w:noProof/>
              </w:rPr>
              <w:t>Samlad bedömning</w:t>
            </w:r>
            <w:r>
              <w:rPr>
                <w:noProof/>
                <w:webHidden/>
              </w:rPr>
              <w:tab/>
            </w:r>
            <w:r>
              <w:rPr>
                <w:noProof/>
                <w:webHidden/>
              </w:rPr>
              <w:fldChar w:fldCharType="begin"/>
            </w:r>
            <w:r>
              <w:rPr>
                <w:noProof/>
                <w:webHidden/>
              </w:rPr>
              <w:instrText xml:space="preserve"> PAGEREF _Toc232516624 \h </w:instrText>
            </w:r>
            <w:r>
              <w:rPr>
                <w:noProof/>
                <w:webHidden/>
              </w:rPr>
            </w:r>
            <w:r>
              <w:rPr>
                <w:noProof/>
                <w:webHidden/>
              </w:rPr>
              <w:fldChar w:fldCharType="separate"/>
            </w:r>
            <w:r w:rsidR="00BA4EEF">
              <w:rPr>
                <w:noProof/>
                <w:webHidden/>
              </w:rPr>
              <w:t>4</w:t>
            </w:r>
            <w:r>
              <w:rPr>
                <w:noProof/>
                <w:webHidden/>
              </w:rPr>
              <w:fldChar w:fldCharType="end"/>
            </w:r>
          </w:hyperlink>
        </w:p>
        <w:p w14:paraId="62B03B0F" w14:textId="553D0CC5" w:rsidR="00E20C28" w:rsidRDefault="00E20C28">
          <w:pPr>
            <w:pStyle w:val="Innehll2"/>
            <w:rPr>
              <w:rFonts w:asciiTheme="minorHAnsi" w:eastAsiaTheme="minorEastAsia" w:hAnsiTheme="minorHAnsi"/>
              <w:noProof/>
              <w:sz w:val="24"/>
              <w:szCs w:val="24"/>
              <w:lang w:eastAsia="sv-SE"/>
            </w:rPr>
          </w:pPr>
          <w:hyperlink w:anchor="_Toc232516625" w:history="1">
            <w:r w:rsidRPr="00AF0B43">
              <w:rPr>
                <w:rStyle w:val="Hyperlnk"/>
                <w:noProof/>
              </w:rPr>
              <w:t>3.1</w:t>
            </w:r>
            <w:r>
              <w:rPr>
                <w:rFonts w:asciiTheme="minorHAnsi" w:eastAsiaTheme="minorEastAsia" w:hAnsiTheme="minorHAnsi"/>
                <w:noProof/>
                <w:sz w:val="24"/>
                <w:szCs w:val="24"/>
                <w:lang w:eastAsia="sv-SE"/>
              </w:rPr>
              <w:tab/>
            </w:r>
            <w:r w:rsidRPr="00AF0B43">
              <w:rPr>
                <w:rStyle w:val="Hyperlnk"/>
                <w:noProof/>
              </w:rPr>
              <w:t>Helhetsbedömning, prioritering av risker och åtgärdsförslag</w:t>
            </w:r>
            <w:r>
              <w:rPr>
                <w:noProof/>
                <w:webHidden/>
              </w:rPr>
              <w:tab/>
            </w:r>
            <w:r>
              <w:rPr>
                <w:noProof/>
                <w:webHidden/>
              </w:rPr>
              <w:fldChar w:fldCharType="begin"/>
            </w:r>
            <w:r>
              <w:rPr>
                <w:noProof/>
                <w:webHidden/>
              </w:rPr>
              <w:instrText xml:space="preserve"> PAGEREF _Toc232516625 \h </w:instrText>
            </w:r>
            <w:r>
              <w:rPr>
                <w:noProof/>
                <w:webHidden/>
              </w:rPr>
            </w:r>
            <w:r>
              <w:rPr>
                <w:noProof/>
                <w:webHidden/>
              </w:rPr>
              <w:fldChar w:fldCharType="separate"/>
            </w:r>
            <w:r w:rsidR="00BA4EEF">
              <w:rPr>
                <w:noProof/>
                <w:webHidden/>
              </w:rPr>
              <w:t>4</w:t>
            </w:r>
            <w:r>
              <w:rPr>
                <w:noProof/>
                <w:webHidden/>
              </w:rPr>
              <w:fldChar w:fldCharType="end"/>
            </w:r>
          </w:hyperlink>
        </w:p>
        <w:p w14:paraId="1DD6ACC8" w14:textId="3614DA13" w:rsidR="00E20C28" w:rsidRDefault="00E20C28">
          <w:pPr>
            <w:pStyle w:val="Innehll2"/>
            <w:rPr>
              <w:rFonts w:asciiTheme="minorHAnsi" w:eastAsiaTheme="minorEastAsia" w:hAnsiTheme="minorHAnsi"/>
              <w:noProof/>
              <w:sz w:val="24"/>
              <w:szCs w:val="24"/>
              <w:lang w:eastAsia="sv-SE"/>
            </w:rPr>
          </w:pPr>
          <w:hyperlink w:anchor="_Toc232516626" w:history="1">
            <w:r w:rsidRPr="00AF0B43">
              <w:rPr>
                <w:rStyle w:val="Hyperlnk"/>
                <w:noProof/>
              </w:rPr>
              <w:t>3.2</w:t>
            </w:r>
            <w:r>
              <w:rPr>
                <w:rFonts w:asciiTheme="minorHAnsi" w:eastAsiaTheme="minorEastAsia" w:hAnsiTheme="minorHAnsi"/>
                <w:noProof/>
                <w:sz w:val="24"/>
                <w:szCs w:val="24"/>
                <w:lang w:eastAsia="sv-SE"/>
              </w:rPr>
              <w:tab/>
            </w:r>
            <w:r w:rsidRPr="00AF0B43">
              <w:rPr>
                <w:rStyle w:val="Hyperlnk"/>
                <w:noProof/>
              </w:rPr>
              <w:t>Uppföljning – syfte och omfattning</w:t>
            </w:r>
            <w:r>
              <w:rPr>
                <w:noProof/>
                <w:webHidden/>
              </w:rPr>
              <w:tab/>
            </w:r>
            <w:r>
              <w:rPr>
                <w:noProof/>
                <w:webHidden/>
              </w:rPr>
              <w:fldChar w:fldCharType="begin"/>
            </w:r>
            <w:r>
              <w:rPr>
                <w:noProof/>
                <w:webHidden/>
              </w:rPr>
              <w:instrText xml:space="preserve"> PAGEREF _Toc232516626 \h </w:instrText>
            </w:r>
            <w:r>
              <w:rPr>
                <w:noProof/>
                <w:webHidden/>
              </w:rPr>
            </w:r>
            <w:r>
              <w:rPr>
                <w:noProof/>
                <w:webHidden/>
              </w:rPr>
              <w:fldChar w:fldCharType="separate"/>
            </w:r>
            <w:r w:rsidR="00BA4EEF">
              <w:rPr>
                <w:noProof/>
                <w:webHidden/>
              </w:rPr>
              <w:t>4</w:t>
            </w:r>
            <w:r>
              <w:rPr>
                <w:noProof/>
                <w:webHidden/>
              </w:rPr>
              <w:fldChar w:fldCharType="end"/>
            </w:r>
          </w:hyperlink>
        </w:p>
        <w:p w14:paraId="4FAF3193" w14:textId="45945EF4" w:rsidR="00E20C28" w:rsidRDefault="00E20C28">
          <w:pPr>
            <w:pStyle w:val="Innehll2"/>
            <w:rPr>
              <w:rStyle w:val="Hyperlnk"/>
              <w:noProof/>
            </w:rPr>
          </w:pPr>
          <w:hyperlink w:anchor="_Toc232516627" w:history="1">
            <w:r w:rsidRPr="00AF0B43">
              <w:rPr>
                <w:rStyle w:val="Hyperlnk"/>
                <w:noProof/>
              </w:rPr>
              <w:t>3.3</w:t>
            </w:r>
            <w:r>
              <w:rPr>
                <w:rFonts w:asciiTheme="minorHAnsi" w:eastAsiaTheme="minorEastAsia" w:hAnsiTheme="minorHAnsi"/>
                <w:noProof/>
                <w:sz w:val="24"/>
                <w:szCs w:val="24"/>
                <w:lang w:eastAsia="sv-SE"/>
              </w:rPr>
              <w:tab/>
            </w:r>
            <w:r w:rsidRPr="00AF0B43">
              <w:rPr>
                <w:rStyle w:val="Hyperlnk"/>
                <w:noProof/>
              </w:rPr>
              <w:t>Uppföljning – datum, genomförande och ansvar</w:t>
            </w:r>
            <w:r>
              <w:rPr>
                <w:noProof/>
                <w:webHidden/>
              </w:rPr>
              <w:tab/>
            </w:r>
            <w:r>
              <w:rPr>
                <w:noProof/>
                <w:webHidden/>
              </w:rPr>
              <w:fldChar w:fldCharType="begin"/>
            </w:r>
            <w:r>
              <w:rPr>
                <w:noProof/>
                <w:webHidden/>
              </w:rPr>
              <w:instrText xml:space="preserve"> PAGEREF _Toc232516627 \h </w:instrText>
            </w:r>
            <w:r>
              <w:rPr>
                <w:noProof/>
                <w:webHidden/>
              </w:rPr>
            </w:r>
            <w:r>
              <w:rPr>
                <w:noProof/>
                <w:webHidden/>
              </w:rPr>
              <w:fldChar w:fldCharType="separate"/>
            </w:r>
            <w:r w:rsidR="00BA4EEF">
              <w:rPr>
                <w:noProof/>
                <w:webHidden/>
              </w:rPr>
              <w:t>4</w:t>
            </w:r>
            <w:r>
              <w:rPr>
                <w:noProof/>
                <w:webHidden/>
              </w:rPr>
              <w:fldChar w:fldCharType="end"/>
            </w:r>
          </w:hyperlink>
        </w:p>
        <w:p w14:paraId="76A2E140" w14:textId="7BCAD6D7" w:rsidR="00BA4EEF" w:rsidRPr="00BA4EEF" w:rsidRDefault="00BA4EEF" w:rsidP="00BA4EEF">
          <w:pPr>
            <w:pStyle w:val="Innehllavsnitt"/>
            <w:rPr>
              <w:noProof/>
            </w:rPr>
          </w:pPr>
          <w:r w:rsidRPr="006B164B">
            <w:rPr>
              <w:noProof/>
            </w:rPr>
            <w:t xml:space="preserve">DEL </w:t>
          </w:r>
          <w:r>
            <w:rPr>
              <w:noProof/>
            </w:rPr>
            <w:t>2</w:t>
          </w:r>
          <w:r w:rsidRPr="006B164B">
            <w:rPr>
              <w:noProof/>
            </w:rPr>
            <w:t xml:space="preserve"> - </w:t>
          </w:r>
          <w:r w:rsidRPr="00BA4EEF">
            <w:rPr>
              <w:noProof/>
            </w:rPr>
            <w:t>UNDERSÖKNING, RISKBEDÖMNING OCH ÅTGÄRDSFÖRSLAG</w:t>
          </w:r>
          <w:r w:rsidRPr="00BA4EEF">
            <w:rPr>
              <w:noProof/>
            </w:rPr>
            <w:t xml:space="preserve"> </w:t>
          </w:r>
        </w:p>
        <w:p w14:paraId="0F0DA1BB" w14:textId="1FDD82E8" w:rsidR="00E20C28" w:rsidRDefault="00E20C28">
          <w:pPr>
            <w:pStyle w:val="Innehll1"/>
            <w:rPr>
              <w:rFonts w:asciiTheme="minorHAnsi" w:eastAsiaTheme="minorEastAsia" w:hAnsiTheme="minorHAnsi"/>
              <w:noProof/>
              <w:sz w:val="24"/>
              <w:szCs w:val="24"/>
              <w:lang w:eastAsia="sv-SE"/>
            </w:rPr>
          </w:pPr>
          <w:hyperlink w:anchor="_Toc232516628" w:history="1">
            <w:r w:rsidRPr="00AF0B43">
              <w:rPr>
                <w:rStyle w:val="Hyperlnk"/>
                <w:noProof/>
              </w:rPr>
              <w:t>Bakgrund</w:t>
            </w:r>
            <w:r>
              <w:rPr>
                <w:noProof/>
                <w:webHidden/>
              </w:rPr>
              <w:tab/>
            </w:r>
            <w:r>
              <w:rPr>
                <w:noProof/>
                <w:webHidden/>
              </w:rPr>
              <w:fldChar w:fldCharType="begin"/>
            </w:r>
            <w:r>
              <w:rPr>
                <w:noProof/>
                <w:webHidden/>
              </w:rPr>
              <w:instrText xml:space="preserve"> PAGEREF _Toc232516628 \h </w:instrText>
            </w:r>
            <w:r>
              <w:rPr>
                <w:noProof/>
                <w:webHidden/>
              </w:rPr>
            </w:r>
            <w:r>
              <w:rPr>
                <w:noProof/>
                <w:webHidden/>
              </w:rPr>
              <w:fldChar w:fldCharType="separate"/>
            </w:r>
            <w:r w:rsidR="00BA4EEF">
              <w:rPr>
                <w:noProof/>
                <w:webHidden/>
              </w:rPr>
              <w:t>5</w:t>
            </w:r>
            <w:r>
              <w:rPr>
                <w:noProof/>
                <w:webHidden/>
              </w:rPr>
              <w:fldChar w:fldCharType="end"/>
            </w:r>
          </w:hyperlink>
        </w:p>
        <w:p w14:paraId="190247CC" w14:textId="17A8BB18" w:rsidR="00E20C28" w:rsidRDefault="00E20C28">
          <w:pPr>
            <w:pStyle w:val="Innehll1"/>
            <w:rPr>
              <w:rFonts w:asciiTheme="minorHAnsi" w:eastAsiaTheme="minorEastAsia" w:hAnsiTheme="minorHAnsi"/>
              <w:noProof/>
              <w:sz w:val="24"/>
              <w:szCs w:val="24"/>
              <w:lang w:eastAsia="sv-SE"/>
            </w:rPr>
          </w:pPr>
          <w:hyperlink w:anchor="_Toc232516629" w:history="1">
            <w:r w:rsidRPr="00AF0B43">
              <w:rPr>
                <w:rStyle w:val="Hyperlnk"/>
                <w:noProof/>
              </w:rPr>
              <w:t>Undersökning av arbetsförhållandena</w:t>
            </w:r>
            <w:r>
              <w:rPr>
                <w:noProof/>
                <w:webHidden/>
              </w:rPr>
              <w:tab/>
            </w:r>
            <w:r>
              <w:rPr>
                <w:noProof/>
                <w:webHidden/>
              </w:rPr>
              <w:fldChar w:fldCharType="begin"/>
            </w:r>
            <w:r>
              <w:rPr>
                <w:noProof/>
                <w:webHidden/>
              </w:rPr>
              <w:instrText xml:space="preserve"> PAGEREF _Toc232516629 \h </w:instrText>
            </w:r>
            <w:r>
              <w:rPr>
                <w:noProof/>
                <w:webHidden/>
              </w:rPr>
            </w:r>
            <w:r>
              <w:rPr>
                <w:noProof/>
                <w:webHidden/>
              </w:rPr>
              <w:fldChar w:fldCharType="separate"/>
            </w:r>
            <w:r w:rsidR="00BA4EEF">
              <w:rPr>
                <w:noProof/>
                <w:webHidden/>
              </w:rPr>
              <w:t>5</w:t>
            </w:r>
            <w:r>
              <w:rPr>
                <w:noProof/>
                <w:webHidden/>
              </w:rPr>
              <w:fldChar w:fldCharType="end"/>
            </w:r>
          </w:hyperlink>
        </w:p>
        <w:p w14:paraId="07890DD1" w14:textId="06503926" w:rsidR="00E20C28" w:rsidRDefault="00E20C28">
          <w:pPr>
            <w:pStyle w:val="Innehll1"/>
            <w:rPr>
              <w:rFonts w:asciiTheme="minorHAnsi" w:eastAsiaTheme="minorEastAsia" w:hAnsiTheme="minorHAnsi"/>
              <w:noProof/>
              <w:sz w:val="24"/>
              <w:szCs w:val="24"/>
              <w:lang w:eastAsia="sv-SE"/>
            </w:rPr>
          </w:pPr>
          <w:hyperlink w:anchor="_Toc232516630" w:history="1">
            <w:r w:rsidRPr="00AF0B43">
              <w:rPr>
                <w:rStyle w:val="Hyperlnk"/>
                <w:noProof/>
              </w:rPr>
              <w:t>Riskbedömning</w:t>
            </w:r>
            <w:r>
              <w:rPr>
                <w:noProof/>
                <w:webHidden/>
              </w:rPr>
              <w:tab/>
            </w:r>
            <w:r>
              <w:rPr>
                <w:noProof/>
                <w:webHidden/>
              </w:rPr>
              <w:fldChar w:fldCharType="begin"/>
            </w:r>
            <w:r>
              <w:rPr>
                <w:noProof/>
                <w:webHidden/>
              </w:rPr>
              <w:instrText xml:space="preserve"> PAGEREF _Toc232516630 \h </w:instrText>
            </w:r>
            <w:r>
              <w:rPr>
                <w:noProof/>
                <w:webHidden/>
              </w:rPr>
            </w:r>
            <w:r>
              <w:rPr>
                <w:noProof/>
                <w:webHidden/>
              </w:rPr>
              <w:fldChar w:fldCharType="separate"/>
            </w:r>
            <w:r w:rsidR="00BA4EEF">
              <w:rPr>
                <w:noProof/>
                <w:webHidden/>
              </w:rPr>
              <w:t>5</w:t>
            </w:r>
            <w:r>
              <w:rPr>
                <w:noProof/>
                <w:webHidden/>
              </w:rPr>
              <w:fldChar w:fldCharType="end"/>
            </w:r>
          </w:hyperlink>
        </w:p>
        <w:p w14:paraId="2FE3C0F3" w14:textId="63573C7F" w:rsidR="00E20C28" w:rsidRDefault="00E20C28">
          <w:pPr>
            <w:pStyle w:val="Innehll1"/>
            <w:rPr>
              <w:rFonts w:asciiTheme="minorHAnsi" w:eastAsiaTheme="minorEastAsia" w:hAnsiTheme="minorHAnsi"/>
              <w:noProof/>
              <w:sz w:val="24"/>
              <w:szCs w:val="24"/>
              <w:lang w:eastAsia="sv-SE"/>
            </w:rPr>
          </w:pPr>
          <w:hyperlink w:anchor="_Toc232516631" w:history="1">
            <w:r w:rsidRPr="00AF0B43">
              <w:rPr>
                <w:rStyle w:val="Hyperlnk"/>
                <w:noProof/>
              </w:rPr>
              <w:t>4</w:t>
            </w:r>
            <w:r>
              <w:rPr>
                <w:rFonts w:asciiTheme="minorHAnsi" w:eastAsiaTheme="minorEastAsia" w:hAnsiTheme="minorHAnsi"/>
                <w:noProof/>
                <w:sz w:val="24"/>
                <w:szCs w:val="24"/>
                <w:lang w:eastAsia="sv-SE"/>
              </w:rPr>
              <w:tab/>
            </w:r>
            <w:r w:rsidRPr="00AF0B43">
              <w:rPr>
                <w:rStyle w:val="Hyperlnk"/>
                <w:noProof/>
              </w:rPr>
              <w:t>Undersökning</w:t>
            </w:r>
            <w:r>
              <w:rPr>
                <w:noProof/>
                <w:webHidden/>
              </w:rPr>
              <w:tab/>
            </w:r>
            <w:r>
              <w:rPr>
                <w:noProof/>
                <w:webHidden/>
              </w:rPr>
              <w:fldChar w:fldCharType="begin"/>
            </w:r>
            <w:r>
              <w:rPr>
                <w:noProof/>
                <w:webHidden/>
              </w:rPr>
              <w:instrText xml:space="preserve"> PAGEREF _Toc232516631 \h </w:instrText>
            </w:r>
            <w:r>
              <w:rPr>
                <w:noProof/>
                <w:webHidden/>
              </w:rPr>
            </w:r>
            <w:r>
              <w:rPr>
                <w:noProof/>
                <w:webHidden/>
              </w:rPr>
              <w:fldChar w:fldCharType="separate"/>
            </w:r>
            <w:r w:rsidR="00BA4EEF">
              <w:rPr>
                <w:noProof/>
                <w:webHidden/>
              </w:rPr>
              <w:t>6</w:t>
            </w:r>
            <w:r>
              <w:rPr>
                <w:noProof/>
                <w:webHidden/>
              </w:rPr>
              <w:fldChar w:fldCharType="end"/>
            </w:r>
          </w:hyperlink>
        </w:p>
        <w:p w14:paraId="4F6E02B1" w14:textId="5F60FA2D" w:rsidR="00E20C28" w:rsidRDefault="00E20C28">
          <w:pPr>
            <w:pStyle w:val="Innehll2"/>
            <w:rPr>
              <w:rFonts w:asciiTheme="minorHAnsi" w:eastAsiaTheme="minorEastAsia" w:hAnsiTheme="minorHAnsi"/>
              <w:noProof/>
              <w:sz w:val="24"/>
              <w:szCs w:val="24"/>
              <w:lang w:eastAsia="sv-SE"/>
            </w:rPr>
          </w:pPr>
          <w:hyperlink w:anchor="_Toc232516632" w:history="1">
            <w:r w:rsidRPr="00AF0B43">
              <w:rPr>
                <w:rStyle w:val="Hyperlnk"/>
                <w:noProof/>
              </w:rPr>
              <w:t>4.1</w:t>
            </w:r>
            <w:r>
              <w:rPr>
                <w:rFonts w:asciiTheme="minorHAnsi" w:eastAsiaTheme="minorEastAsia" w:hAnsiTheme="minorHAnsi"/>
                <w:noProof/>
                <w:sz w:val="24"/>
                <w:szCs w:val="24"/>
                <w:lang w:eastAsia="sv-SE"/>
              </w:rPr>
              <w:tab/>
            </w:r>
            <w:r w:rsidRPr="00AF0B43">
              <w:rPr>
                <w:rStyle w:val="Hyperlnk"/>
                <w:noProof/>
              </w:rPr>
              <w:t>Datum, genomförande, närvarande/medverkande</w:t>
            </w:r>
            <w:r>
              <w:rPr>
                <w:noProof/>
                <w:webHidden/>
              </w:rPr>
              <w:tab/>
            </w:r>
            <w:r>
              <w:rPr>
                <w:noProof/>
                <w:webHidden/>
              </w:rPr>
              <w:fldChar w:fldCharType="begin"/>
            </w:r>
            <w:r>
              <w:rPr>
                <w:noProof/>
                <w:webHidden/>
              </w:rPr>
              <w:instrText xml:space="preserve"> PAGEREF _Toc232516632 \h </w:instrText>
            </w:r>
            <w:r>
              <w:rPr>
                <w:noProof/>
                <w:webHidden/>
              </w:rPr>
            </w:r>
            <w:r>
              <w:rPr>
                <w:noProof/>
                <w:webHidden/>
              </w:rPr>
              <w:fldChar w:fldCharType="separate"/>
            </w:r>
            <w:r w:rsidR="00BA4EEF">
              <w:rPr>
                <w:noProof/>
                <w:webHidden/>
              </w:rPr>
              <w:t>6</w:t>
            </w:r>
            <w:r>
              <w:rPr>
                <w:noProof/>
                <w:webHidden/>
              </w:rPr>
              <w:fldChar w:fldCharType="end"/>
            </w:r>
          </w:hyperlink>
        </w:p>
        <w:p w14:paraId="4A6A2707" w14:textId="5D612F1F" w:rsidR="00E20C28" w:rsidRDefault="00E20C28">
          <w:pPr>
            <w:pStyle w:val="Innehll2"/>
            <w:rPr>
              <w:rFonts w:asciiTheme="minorHAnsi" w:eastAsiaTheme="minorEastAsia" w:hAnsiTheme="minorHAnsi"/>
              <w:noProof/>
              <w:sz w:val="24"/>
              <w:szCs w:val="24"/>
              <w:lang w:eastAsia="sv-SE"/>
            </w:rPr>
          </w:pPr>
          <w:hyperlink w:anchor="_Toc232516633" w:history="1">
            <w:r w:rsidRPr="00AF0B43">
              <w:rPr>
                <w:rStyle w:val="Hyperlnk"/>
                <w:noProof/>
              </w:rPr>
              <w:t>4.2</w:t>
            </w:r>
            <w:r>
              <w:rPr>
                <w:rFonts w:asciiTheme="minorHAnsi" w:eastAsiaTheme="minorEastAsia" w:hAnsiTheme="minorHAnsi"/>
                <w:noProof/>
                <w:sz w:val="24"/>
                <w:szCs w:val="24"/>
                <w:lang w:eastAsia="sv-SE"/>
              </w:rPr>
              <w:tab/>
            </w:r>
            <w:r w:rsidRPr="00AF0B43">
              <w:rPr>
                <w:rStyle w:val="Hyperlnk"/>
                <w:noProof/>
              </w:rPr>
              <w:t>Arbetsplats och arbetsupplägg</w:t>
            </w:r>
            <w:r>
              <w:rPr>
                <w:noProof/>
                <w:webHidden/>
              </w:rPr>
              <w:tab/>
            </w:r>
            <w:r>
              <w:rPr>
                <w:noProof/>
                <w:webHidden/>
              </w:rPr>
              <w:fldChar w:fldCharType="begin"/>
            </w:r>
            <w:r>
              <w:rPr>
                <w:noProof/>
                <w:webHidden/>
              </w:rPr>
              <w:instrText xml:space="preserve"> PAGEREF _Toc232516633 \h </w:instrText>
            </w:r>
            <w:r>
              <w:rPr>
                <w:noProof/>
                <w:webHidden/>
              </w:rPr>
            </w:r>
            <w:r>
              <w:rPr>
                <w:noProof/>
                <w:webHidden/>
              </w:rPr>
              <w:fldChar w:fldCharType="separate"/>
            </w:r>
            <w:r w:rsidR="00BA4EEF">
              <w:rPr>
                <w:noProof/>
                <w:webHidden/>
              </w:rPr>
              <w:t>6</w:t>
            </w:r>
            <w:r>
              <w:rPr>
                <w:noProof/>
                <w:webHidden/>
              </w:rPr>
              <w:fldChar w:fldCharType="end"/>
            </w:r>
          </w:hyperlink>
        </w:p>
        <w:p w14:paraId="65681281" w14:textId="2F741102" w:rsidR="00E20C28" w:rsidRDefault="00E20C28">
          <w:pPr>
            <w:pStyle w:val="Innehll2"/>
            <w:rPr>
              <w:rFonts w:asciiTheme="minorHAnsi" w:eastAsiaTheme="minorEastAsia" w:hAnsiTheme="minorHAnsi"/>
              <w:noProof/>
              <w:sz w:val="24"/>
              <w:szCs w:val="24"/>
              <w:lang w:eastAsia="sv-SE"/>
            </w:rPr>
          </w:pPr>
          <w:hyperlink w:anchor="_Toc232516634" w:history="1">
            <w:r w:rsidRPr="00AF0B43">
              <w:rPr>
                <w:rStyle w:val="Hyperlnk"/>
                <w:noProof/>
              </w:rPr>
              <w:t>4.3</w:t>
            </w:r>
            <w:r>
              <w:rPr>
                <w:rFonts w:asciiTheme="minorHAnsi" w:eastAsiaTheme="minorEastAsia" w:hAnsiTheme="minorHAnsi"/>
                <w:noProof/>
                <w:sz w:val="24"/>
                <w:szCs w:val="24"/>
                <w:lang w:eastAsia="sv-SE"/>
              </w:rPr>
              <w:tab/>
            </w:r>
            <w:r w:rsidRPr="00AF0B43">
              <w:rPr>
                <w:rStyle w:val="Hyperlnk"/>
                <w:noProof/>
              </w:rPr>
              <w:t>Arbetsuppgifter, flöde och arbetsrotation</w:t>
            </w:r>
            <w:r>
              <w:rPr>
                <w:noProof/>
                <w:webHidden/>
              </w:rPr>
              <w:tab/>
            </w:r>
            <w:r>
              <w:rPr>
                <w:noProof/>
                <w:webHidden/>
              </w:rPr>
              <w:fldChar w:fldCharType="begin"/>
            </w:r>
            <w:r>
              <w:rPr>
                <w:noProof/>
                <w:webHidden/>
              </w:rPr>
              <w:instrText xml:space="preserve"> PAGEREF _Toc232516634 \h </w:instrText>
            </w:r>
            <w:r>
              <w:rPr>
                <w:noProof/>
                <w:webHidden/>
              </w:rPr>
            </w:r>
            <w:r>
              <w:rPr>
                <w:noProof/>
                <w:webHidden/>
              </w:rPr>
              <w:fldChar w:fldCharType="separate"/>
            </w:r>
            <w:r w:rsidR="00BA4EEF">
              <w:rPr>
                <w:noProof/>
                <w:webHidden/>
              </w:rPr>
              <w:t>7</w:t>
            </w:r>
            <w:r>
              <w:rPr>
                <w:noProof/>
                <w:webHidden/>
              </w:rPr>
              <w:fldChar w:fldCharType="end"/>
            </w:r>
          </w:hyperlink>
        </w:p>
        <w:p w14:paraId="649ACC55" w14:textId="0469B148" w:rsidR="00E20C28" w:rsidRDefault="00E20C28">
          <w:pPr>
            <w:pStyle w:val="Innehll2"/>
            <w:rPr>
              <w:rFonts w:asciiTheme="minorHAnsi" w:eastAsiaTheme="minorEastAsia" w:hAnsiTheme="minorHAnsi"/>
              <w:noProof/>
              <w:sz w:val="24"/>
              <w:szCs w:val="24"/>
              <w:lang w:eastAsia="sv-SE"/>
            </w:rPr>
          </w:pPr>
          <w:hyperlink w:anchor="_Toc232516635" w:history="1">
            <w:r w:rsidRPr="00AF0B43">
              <w:rPr>
                <w:rStyle w:val="Hyperlnk"/>
                <w:noProof/>
              </w:rPr>
              <w:t>4.4</w:t>
            </w:r>
            <w:r>
              <w:rPr>
                <w:rFonts w:asciiTheme="minorHAnsi" w:eastAsiaTheme="minorEastAsia" w:hAnsiTheme="minorHAnsi"/>
                <w:noProof/>
                <w:sz w:val="24"/>
                <w:szCs w:val="24"/>
                <w:lang w:eastAsia="sv-SE"/>
              </w:rPr>
              <w:tab/>
            </w:r>
            <w:r w:rsidRPr="00AF0B43">
              <w:rPr>
                <w:rStyle w:val="Hyperlnk"/>
                <w:noProof/>
              </w:rPr>
              <w:t>Exponering och behov av riskbedömning</w:t>
            </w:r>
            <w:r>
              <w:rPr>
                <w:noProof/>
                <w:webHidden/>
              </w:rPr>
              <w:tab/>
            </w:r>
            <w:r>
              <w:rPr>
                <w:noProof/>
                <w:webHidden/>
              </w:rPr>
              <w:fldChar w:fldCharType="begin"/>
            </w:r>
            <w:r>
              <w:rPr>
                <w:noProof/>
                <w:webHidden/>
              </w:rPr>
              <w:instrText xml:space="preserve"> PAGEREF _Toc232516635 \h </w:instrText>
            </w:r>
            <w:r>
              <w:rPr>
                <w:noProof/>
                <w:webHidden/>
              </w:rPr>
            </w:r>
            <w:r>
              <w:rPr>
                <w:noProof/>
                <w:webHidden/>
              </w:rPr>
              <w:fldChar w:fldCharType="separate"/>
            </w:r>
            <w:r w:rsidR="00BA4EEF">
              <w:rPr>
                <w:noProof/>
                <w:webHidden/>
              </w:rPr>
              <w:t>8</w:t>
            </w:r>
            <w:r>
              <w:rPr>
                <w:noProof/>
                <w:webHidden/>
              </w:rPr>
              <w:fldChar w:fldCharType="end"/>
            </w:r>
          </w:hyperlink>
        </w:p>
        <w:p w14:paraId="219DC12E" w14:textId="7E7128AC" w:rsidR="00E20C28" w:rsidRDefault="00E20C28">
          <w:pPr>
            <w:pStyle w:val="Innehll2"/>
            <w:rPr>
              <w:rFonts w:asciiTheme="minorHAnsi" w:eastAsiaTheme="minorEastAsia" w:hAnsiTheme="minorHAnsi"/>
              <w:noProof/>
              <w:sz w:val="24"/>
              <w:szCs w:val="24"/>
              <w:lang w:eastAsia="sv-SE"/>
            </w:rPr>
          </w:pPr>
          <w:hyperlink w:anchor="_Toc232516636" w:history="1">
            <w:r w:rsidRPr="00AF0B43">
              <w:rPr>
                <w:rStyle w:val="Hyperlnk"/>
                <w:noProof/>
              </w:rPr>
              <w:t>4.5</w:t>
            </w:r>
            <w:r>
              <w:rPr>
                <w:rFonts w:asciiTheme="minorHAnsi" w:eastAsiaTheme="minorEastAsia" w:hAnsiTheme="minorHAnsi"/>
                <w:noProof/>
                <w:sz w:val="24"/>
                <w:szCs w:val="24"/>
                <w:lang w:eastAsia="sv-SE"/>
              </w:rPr>
              <w:tab/>
            </w:r>
            <w:r w:rsidRPr="00AF0B43">
              <w:rPr>
                <w:rStyle w:val="Hyperlnk"/>
                <w:noProof/>
              </w:rPr>
              <w:t>Arbetshjälpmedel</w:t>
            </w:r>
            <w:r>
              <w:rPr>
                <w:noProof/>
                <w:webHidden/>
              </w:rPr>
              <w:tab/>
            </w:r>
            <w:r>
              <w:rPr>
                <w:noProof/>
                <w:webHidden/>
              </w:rPr>
              <w:fldChar w:fldCharType="begin"/>
            </w:r>
            <w:r>
              <w:rPr>
                <w:noProof/>
                <w:webHidden/>
              </w:rPr>
              <w:instrText xml:space="preserve"> PAGEREF _Toc232516636 \h </w:instrText>
            </w:r>
            <w:r>
              <w:rPr>
                <w:noProof/>
                <w:webHidden/>
              </w:rPr>
            </w:r>
            <w:r>
              <w:rPr>
                <w:noProof/>
                <w:webHidden/>
              </w:rPr>
              <w:fldChar w:fldCharType="separate"/>
            </w:r>
            <w:r w:rsidR="00BA4EEF">
              <w:rPr>
                <w:noProof/>
                <w:webHidden/>
              </w:rPr>
              <w:t>9</w:t>
            </w:r>
            <w:r>
              <w:rPr>
                <w:noProof/>
                <w:webHidden/>
              </w:rPr>
              <w:fldChar w:fldCharType="end"/>
            </w:r>
          </w:hyperlink>
        </w:p>
        <w:p w14:paraId="3C08D58E" w14:textId="63F2FCD2" w:rsidR="00E20C28" w:rsidRDefault="00E20C28">
          <w:pPr>
            <w:pStyle w:val="Innehll2"/>
            <w:rPr>
              <w:rFonts w:asciiTheme="minorHAnsi" w:eastAsiaTheme="minorEastAsia" w:hAnsiTheme="minorHAnsi"/>
              <w:noProof/>
              <w:sz w:val="24"/>
              <w:szCs w:val="24"/>
              <w:lang w:eastAsia="sv-SE"/>
            </w:rPr>
          </w:pPr>
          <w:hyperlink w:anchor="_Toc232516637" w:history="1">
            <w:r w:rsidRPr="00AF0B43">
              <w:rPr>
                <w:rStyle w:val="Hyperlnk"/>
                <w:noProof/>
              </w:rPr>
              <w:t>4.6</w:t>
            </w:r>
            <w:r>
              <w:rPr>
                <w:rFonts w:asciiTheme="minorHAnsi" w:eastAsiaTheme="minorEastAsia" w:hAnsiTheme="minorHAnsi"/>
                <w:noProof/>
                <w:sz w:val="24"/>
                <w:szCs w:val="24"/>
                <w:lang w:eastAsia="sv-SE"/>
              </w:rPr>
              <w:tab/>
            </w:r>
            <w:r w:rsidRPr="00AF0B43">
              <w:rPr>
                <w:rStyle w:val="Hyperlnk"/>
                <w:noProof/>
              </w:rPr>
              <w:t>Andra faktorer som kan orsaka eller öka den fysisk belastningen</w:t>
            </w:r>
            <w:r>
              <w:rPr>
                <w:noProof/>
                <w:webHidden/>
              </w:rPr>
              <w:tab/>
            </w:r>
            <w:r>
              <w:rPr>
                <w:noProof/>
                <w:webHidden/>
              </w:rPr>
              <w:fldChar w:fldCharType="begin"/>
            </w:r>
            <w:r>
              <w:rPr>
                <w:noProof/>
                <w:webHidden/>
              </w:rPr>
              <w:instrText xml:space="preserve"> PAGEREF _Toc232516637 \h </w:instrText>
            </w:r>
            <w:r>
              <w:rPr>
                <w:noProof/>
                <w:webHidden/>
              </w:rPr>
            </w:r>
            <w:r>
              <w:rPr>
                <w:noProof/>
                <w:webHidden/>
              </w:rPr>
              <w:fldChar w:fldCharType="separate"/>
            </w:r>
            <w:r w:rsidR="00BA4EEF">
              <w:rPr>
                <w:noProof/>
                <w:webHidden/>
              </w:rPr>
              <w:t>9</w:t>
            </w:r>
            <w:r>
              <w:rPr>
                <w:noProof/>
                <w:webHidden/>
              </w:rPr>
              <w:fldChar w:fldCharType="end"/>
            </w:r>
          </w:hyperlink>
        </w:p>
        <w:p w14:paraId="39F58C3E" w14:textId="7102FFF5" w:rsidR="00E20C28" w:rsidRDefault="00E20C28">
          <w:pPr>
            <w:pStyle w:val="Innehll2"/>
            <w:rPr>
              <w:rFonts w:asciiTheme="minorHAnsi" w:eastAsiaTheme="minorEastAsia" w:hAnsiTheme="minorHAnsi"/>
              <w:noProof/>
              <w:sz w:val="24"/>
              <w:szCs w:val="24"/>
              <w:lang w:eastAsia="sv-SE"/>
            </w:rPr>
          </w:pPr>
          <w:hyperlink w:anchor="_Toc232516638" w:history="1">
            <w:r w:rsidRPr="00AF0B43">
              <w:rPr>
                <w:rStyle w:val="Hyperlnk"/>
                <w:noProof/>
              </w:rPr>
              <w:t>4.7</w:t>
            </w:r>
            <w:r>
              <w:rPr>
                <w:rFonts w:asciiTheme="minorHAnsi" w:eastAsiaTheme="minorEastAsia" w:hAnsiTheme="minorHAnsi"/>
                <w:noProof/>
                <w:sz w:val="24"/>
                <w:szCs w:val="24"/>
                <w:lang w:eastAsia="sv-SE"/>
              </w:rPr>
              <w:tab/>
            </w:r>
            <w:r w:rsidRPr="00AF0B43">
              <w:rPr>
                <w:rStyle w:val="Hyperlnk"/>
                <w:noProof/>
              </w:rPr>
              <w:t>Besvärsförekomst hos personal</w:t>
            </w:r>
            <w:r>
              <w:rPr>
                <w:noProof/>
                <w:webHidden/>
              </w:rPr>
              <w:tab/>
            </w:r>
            <w:r>
              <w:rPr>
                <w:noProof/>
                <w:webHidden/>
              </w:rPr>
              <w:fldChar w:fldCharType="begin"/>
            </w:r>
            <w:r>
              <w:rPr>
                <w:noProof/>
                <w:webHidden/>
              </w:rPr>
              <w:instrText xml:space="preserve"> PAGEREF _Toc232516638 \h </w:instrText>
            </w:r>
            <w:r>
              <w:rPr>
                <w:noProof/>
                <w:webHidden/>
              </w:rPr>
            </w:r>
            <w:r>
              <w:rPr>
                <w:noProof/>
                <w:webHidden/>
              </w:rPr>
              <w:fldChar w:fldCharType="separate"/>
            </w:r>
            <w:r w:rsidR="00BA4EEF">
              <w:rPr>
                <w:noProof/>
                <w:webHidden/>
              </w:rPr>
              <w:t>9</w:t>
            </w:r>
            <w:r>
              <w:rPr>
                <w:noProof/>
                <w:webHidden/>
              </w:rPr>
              <w:fldChar w:fldCharType="end"/>
            </w:r>
          </w:hyperlink>
        </w:p>
        <w:p w14:paraId="1C11F055" w14:textId="0F89B967" w:rsidR="00E20C28" w:rsidRDefault="00E20C28">
          <w:pPr>
            <w:pStyle w:val="Innehll2"/>
            <w:rPr>
              <w:rFonts w:asciiTheme="minorHAnsi" w:eastAsiaTheme="minorEastAsia" w:hAnsiTheme="minorHAnsi"/>
              <w:noProof/>
              <w:sz w:val="24"/>
              <w:szCs w:val="24"/>
              <w:lang w:eastAsia="sv-SE"/>
            </w:rPr>
          </w:pPr>
          <w:hyperlink w:anchor="_Toc232516639" w:history="1">
            <w:r w:rsidRPr="00AF0B43">
              <w:rPr>
                <w:rStyle w:val="Hyperlnk"/>
                <w:noProof/>
              </w:rPr>
              <w:t>4.8</w:t>
            </w:r>
            <w:r>
              <w:rPr>
                <w:rFonts w:asciiTheme="minorHAnsi" w:eastAsiaTheme="minorEastAsia" w:hAnsiTheme="minorHAnsi"/>
                <w:noProof/>
                <w:sz w:val="24"/>
                <w:szCs w:val="24"/>
                <w:lang w:eastAsia="sv-SE"/>
              </w:rPr>
              <w:tab/>
            </w:r>
            <w:r w:rsidRPr="00AF0B43">
              <w:rPr>
                <w:rStyle w:val="Hyperlnk"/>
                <w:noProof/>
              </w:rPr>
              <w:t>Resultat av undersökningen</w:t>
            </w:r>
            <w:r>
              <w:rPr>
                <w:noProof/>
                <w:webHidden/>
              </w:rPr>
              <w:tab/>
            </w:r>
            <w:r>
              <w:rPr>
                <w:noProof/>
                <w:webHidden/>
              </w:rPr>
              <w:fldChar w:fldCharType="begin"/>
            </w:r>
            <w:r>
              <w:rPr>
                <w:noProof/>
                <w:webHidden/>
              </w:rPr>
              <w:instrText xml:space="preserve"> PAGEREF _Toc232516639 \h </w:instrText>
            </w:r>
            <w:r>
              <w:rPr>
                <w:noProof/>
                <w:webHidden/>
              </w:rPr>
            </w:r>
            <w:r>
              <w:rPr>
                <w:noProof/>
                <w:webHidden/>
              </w:rPr>
              <w:fldChar w:fldCharType="separate"/>
            </w:r>
            <w:r w:rsidR="00BA4EEF">
              <w:rPr>
                <w:noProof/>
                <w:webHidden/>
              </w:rPr>
              <w:t>9</w:t>
            </w:r>
            <w:r>
              <w:rPr>
                <w:noProof/>
                <w:webHidden/>
              </w:rPr>
              <w:fldChar w:fldCharType="end"/>
            </w:r>
          </w:hyperlink>
        </w:p>
        <w:p w14:paraId="773D9D21" w14:textId="082529A3" w:rsidR="00E20C28" w:rsidRDefault="00E20C28">
          <w:pPr>
            <w:pStyle w:val="Innehll1"/>
            <w:rPr>
              <w:rFonts w:asciiTheme="minorHAnsi" w:eastAsiaTheme="minorEastAsia" w:hAnsiTheme="minorHAnsi"/>
              <w:noProof/>
              <w:sz w:val="24"/>
              <w:szCs w:val="24"/>
              <w:lang w:eastAsia="sv-SE"/>
            </w:rPr>
          </w:pPr>
          <w:hyperlink w:anchor="_Toc232516640" w:history="1">
            <w:r w:rsidRPr="00AF0B43">
              <w:rPr>
                <w:rStyle w:val="Hyperlnk"/>
                <w:noProof/>
              </w:rPr>
              <w:t>5</w:t>
            </w:r>
            <w:r>
              <w:rPr>
                <w:rFonts w:asciiTheme="minorHAnsi" w:eastAsiaTheme="minorEastAsia" w:hAnsiTheme="minorHAnsi"/>
                <w:noProof/>
                <w:sz w:val="24"/>
                <w:szCs w:val="24"/>
                <w:lang w:eastAsia="sv-SE"/>
              </w:rPr>
              <w:tab/>
            </w:r>
            <w:r w:rsidRPr="00AF0B43">
              <w:rPr>
                <w:rStyle w:val="Hyperlnk"/>
                <w:noProof/>
              </w:rPr>
              <w:t>Riskbedömning</w:t>
            </w:r>
            <w:r>
              <w:rPr>
                <w:noProof/>
                <w:webHidden/>
              </w:rPr>
              <w:tab/>
            </w:r>
            <w:r>
              <w:rPr>
                <w:noProof/>
                <w:webHidden/>
              </w:rPr>
              <w:fldChar w:fldCharType="begin"/>
            </w:r>
            <w:r>
              <w:rPr>
                <w:noProof/>
                <w:webHidden/>
              </w:rPr>
              <w:instrText xml:space="preserve"> PAGEREF _Toc232516640 \h </w:instrText>
            </w:r>
            <w:r>
              <w:rPr>
                <w:noProof/>
                <w:webHidden/>
              </w:rPr>
            </w:r>
            <w:r>
              <w:rPr>
                <w:noProof/>
                <w:webHidden/>
              </w:rPr>
              <w:fldChar w:fldCharType="separate"/>
            </w:r>
            <w:r w:rsidR="00BA4EEF">
              <w:rPr>
                <w:noProof/>
                <w:webHidden/>
              </w:rPr>
              <w:t>10</w:t>
            </w:r>
            <w:r>
              <w:rPr>
                <w:noProof/>
                <w:webHidden/>
              </w:rPr>
              <w:fldChar w:fldCharType="end"/>
            </w:r>
          </w:hyperlink>
        </w:p>
        <w:p w14:paraId="11C1FA4B" w14:textId="647A589F" w:rsidR="00E20C28" w:rsidRDefault="00E20C28">
          <w:pPr>
            <w:pStyle w:val="Innehll2"/>
            <w:rPr>
              <w:rFonts w:asciiTheme="minorHAnsi" w:eastAsiaTheme="minorEastAsia" w:hAnsiTheme="minorHAnsi"/>
              <w:noProof/>
              <w:sz w:val="24"/>
              <w:szCs w:val="24"/>
              <w:lang w:eastAsia="sv-SE"/>
            </w:rPr>
          </w:pPr>
          <w:hyperlink w:anchor="_Toc232516641" w:history="1">
            <w:r w:rsidRPr="00AF0B43">
              <w:rPr>
                <w:rStyle w:val="Hyperlnk"/>
                <w:noProof/>
              </w:rPr>
              <w:t>5.1</w:t>
            </w:r>
            <w:r>
              <w:rPr>
                <w:rFonts w:asciiTheme="minorHAnsi" w:eastAsiaTheme="minorEastAsia" w:hAnsiTheme="minorHAnsi"/>
                <w:noProof/>
                <w:sz w:val="24"/>
                <w:szCs w:val="24"/>
                <w:lang w:eastAsia="sv-SE"/>
              </w:rPr>
              <w:tab/>
            </w:r>
            <w:r w:rsidRPr="00AF0B43">
              <w:rPr>
                <w:rStyle w:val="Hyperlnk"/>
                <w:noProof/>
              </w:rPr>
              <w:t>Datum, närvarande/medverkande</w:t>
            </w:r>
            <w:r>
              <w:rPr>
                <w:noProof/>
                <w:webHidden/>
              </w:rPr>
              <w:tab/>
            </w:r>
            <w:r>
              <w:rPr>
                <w:noProof/>
                <w:webHidden/>
              </w:rPr>
              <w:fldChar w:fldCharType="begin"/>
            </w:r>
            <w:r>
              <w:rPr>
                <w:noProof/>
                <w:webHidden/>
              </w:rPr>
              <w:instrText xml:space="preserve"> PAGEREF _Toc232516641 \h </w:instrText>
            </w:r>
            <w:r>
              <w:rPr>
                <w:noProof/>
                <w:webHidden/>
              </w:rPr>
            </w:r>
            <w:r>
              <w:rPr>
                <w:noProof/>
                <w:webHidden/>
              </w:rPr>
              <w:fldChar w:fldCharType="separate"/>
            </w:r>
            <w:r w:rsidR="00BA4EEF">
              <w:rPr>
                <w:noProof/>
                <w:webHidden/>
              </w:rPr>
              <w:t>10</w:t>
            </w:r>
            <w:r>
              <w:rPr>
                <w:noProof/>
                <w:webHidden/>
              </w:rPr>
              <w:fldChar w:fldCharType="end"/>
            </w:r>
          </w:hyperlink>
        </w:p>
        <w:p w14:paraId="59ABDA19" w14:textId="4817B786" w:rsidR="00E20C28" w:rsidRDefault="00E20C28">
          <w:pPr>
            <w:pStyle w:val="Innehll2"/>
            <w:rPr>
              <w:rFonts w:asciiTheme="minorHAnsi" w:eastAsiaTheme="minorEastAsia" w:hAnsiTheme="minorHAnsi"/>
              <w:noProof/>
              <w:sz w:val="24"/>
              <w:szCs w:val="24"/>
              <w:lang w:eastAsia="sv-SE"/>
            </w:rPr>
          </w:pPr>
          <w:hyperlink w:anchor="_Toc232516642" w:history="1">
            <w:r w:rsidRPr="00AF0B43">
              <w:rPr>
                <w:rStyle w:val="Hyperlnk"/>
                <w:noProof/>
              </w:rPr>
              <w:t>5.2</w:t>
            </w:r>
            <w:r>
              <w:rPr>
                <w:rFonts w:asciiTheme="minorHAnsi" w:eastAsiaTheme="minorEastAsia" w:hAnsiTheme="minorHAnsi"/>
                <w:noProof/>
                <w:sz w:val="24"/>
                <w:szCs w:val="24"/>
                <w:lang w:eastAsia="sv-SE"/>
              </w:rPr>
              <w:tab/>
            </w:r>
            <w:r w:rsidRPr="00AF0B43">
              <w:rPr>
                <w:rStyle w:val="Hyperlnk"/>
                <w:noProof/>
              </w:rPr>
              <w:t>Arbetsmoment/omfattning</w:t>
            </w:r>
            <w:r>
              <w:rPr>
                <w:noProof/>
                <w:webHidden/>
              </w:rPr>
              <w:tab/>
            </w:r>
            <w:r>
              <w:rPr>
                <w:noProof/>
                <w:webHidden/>
              </w:rPr>
              <w:fldChar w:fldCharType="begin"/>
            </w:r>
            <w:r>
              <w:rPr>
                <w:noProof/>
                <w:webHidden/>
              </w:rPr>
              <w:instrText xml:space="preserve"> PAGEREF _Toc232516642 \h </w:instrText>
            </w:r>
            <w:r>
              <w:rPr>
                <w:noProof/>
                <w:webHidden/>
              </w:rPr>
            </w:r>
            <w:r>
              <w:rPr>
                <w:noProof/>
                <w:webHidden/>
              </w:rPr>
              <w:fldChar w:fldCharType="separate"/>
            </w:r>
            <w:r w:rsidR="00BA4EEF">
              <w:rPr>
                <w:noProof/>
                <w:webHidden/>
              </w:rPr>
              <w:t>10</w:t>
            </w:r>
            <w:r>
              <w:rPr>
                <w:noProof/>
                <w:webHidden/>
              </w:rPr>
              <w:fldChar w:fldCharType="end"/>
            </w:r>
          </w:hyperlink>
        </w:p>
        <w:p w14:paraId="30DADC88" w14:textId="7DA6962F" w:rsidR="00E20C28" w:rsidRDefault="00E20C28">
          <w:pPr>
            <w:pStyle w:val="Innehll2"/>
            <w:rPr>
              <w:rFonts w:asciiTheme="minorHAnsi" w:eastAsiaTheme="minorEastAsia" w:hAnsiTheme="minorHAnsi"/>
              <w:noProof/>
              <w:sz w:val="24"/>
              <w:szCs w:val="24"/>
              <w:lang w:eastAsia="sv-SE"/>
            </w:rPr>
          </w:pPr>
          <w:hyperlink w:anchor="_Toc232516643" w:history="1">
            <w:r w:rsidRPr="00AF0B43">
              <w:rPr>
                <w:rStyle w:val="Hyperlnk"/>
                <w:noProof/>
              </w:rPr>
              <w:t>5.3</w:t>
            </w:r>
            <w:r>
              <w:rPr>
                <w:rFonts w:asciiTheme="minorHAnsi" w:eastAsiaTheme="minorEastAsia" w:hAnsiTheme="minorHAnsi"/>
                <w:noProof/>
                <w:sz w:val="24"/>
                <w:szCs w:val="24"/>
                <w:lang w:eastAsia="sv-SE"/>
              </w:rPr>
              <w:tab/>
            </w:r>
            <w:r w:rsidRPr="00AF0B43">
              <w:rPr>
                <w:rStyle w:val="Hyperlnk"/>
                <w:noProof/>
              </w:rPr>
              <w:t>Genomförande</w:t>
            </w:r>
            <w:r>
              <w:rPr>
                <w:noProof/>
                <w:webHidden/>
              </w:rPr>
              <w:tab/>
            </w:r>
            <w:r>
              <w:rPr>
                <w:noProof/>
                <w:webHidden/>
              </w:rPr>
              <w:fldChar w:fldCharType="begin"/>
            </w:r>
            <w:r>
              <w:rPr>
                <w:noProof/>
                <w:webHidden/>
              </w:rPr>
              <w:instrText xml:space="preserve"> PAGEREF _Toc232516643 \h </w:instrText>
            </w:r>
            <w:r>
              <w:rPr>
                <w:noProof/>
                <w:webHidden/>
              </w:rPr>
            </w:r>
            <w:r>
              <w:rPr>
                <w:noProof/>
                <w:webHidden/>
              </w:rPr>
              <w:fldChar w:fldCharType="separate"/>
            </w:r>
            <w:r w:rsidR="00BA4EEF">
              <w:rPr>
                <w:noProof/>
                <w:webHidden/>
              </w:rPr>
              <w:t>10</w:t>
            </w:r>
            <w:r>
              <w:rPr>
                <w:noProof/>
                <w:webHidden/>
              </w:rPr>
              <w:fldChar w:fldCharType="end"/>
            </w:r>
          </w:hyperlink>
        </w:p>
        <w:p w14:paraId="574B1303" w14:textId="7B20883A" w:rsidR="00E20C28" w:rsidRDefault="00E20C28">
          <w:pPr>
            <w:pStyle w:val="Innehll2"/>
            <w:rPr>
              <w:rFonts w:asciiTheme="minorHAnsi" w:eastAsiaTheme="minorEastAsia" w:hAnsiTheme="minorHAnsi"/>
              <w:noProof/>
              <w:sz w:val="24"/>
              <w:szCs w:val="24"/>
              <w:lang w:eastAsia="sv-SE"/>
            </w:rPr>
          </w:pPr>
          <w:hyperlink w:anchor="_Toc232516644" w:history="1">
            <w:r w:rsidRPr="00AF0B43">
              <w:rPr>
                <w:rStyle w:val="Hyperlnk"/>
                <w:noProof/>
              </w:rPr>
              <w:t>5.4</w:t>
            </w:r>
            <w:r>
              <w:rPr>
                <w:rFonts w:asciiTheme="minorHAnsi" w:eastAsiaTheme="minorEastAsia" w:hAnsiTheme="minorHAnsi"/>
                <w:noProof/>
                <w:sz w:val="24"/>
                <w:szCs w:val="24"/>
                <w:lang w:eastAsia="sv-SE"/>
              </w:rPr>
              <w:tab/>
            </w:r>
            <w:r w:rsidRPr="00AF0B43">
              <w:rPr>
                <w:rStyle w:val="Hyperlnk"/>
                <w:noProof/>
              </w:rPr>
              <w:t>Resultat</w:t>
            </w:r>
            <w:r>
              <w:rPr>
                <w:noProof/>
                <w:webHidden/>
              </w:rPr>
              <w:tab/>
            </w:r>
            <w:r>
              <w:rPr>
                <w:noProof/>
                <w:webHidden/>
              </w:rPr>
              <w:fldChar w:fldCharType="begin"/>
            </w:r>
            <w:r>
              <w:rPr>
                <w:noProof/>
                <w:webHidden/>
              </w:rPr>
              <w:instrText xml:space="preserve"> PAGEREF _Toc232516644 \h </w:instrText>
            </w:r>
            <w:r>
              <w:rPr>
                <w:noProof/>
                <w:webHidden/>
              </w:rPr>
            </w:r>
            <w:r>
              <w:rPr>
                <w:noProof/>
                <w:webHidden/>
              </w:rPr>
              <w:fldChar w:fldCharType="separate"/>
            </w:r>
            <w:r w:rsidR="00BA4EEF">
              <w:rPr>
                <w:noProof/>
                <w:webHidden/>
              </w:rPr>
              <w:t>11</w:t>
            </w:r>
            <w:r>
              <w:rPr>
                <w:noProof/>
                <w:webHidden/>
              </w:rPr>
              <w:fldChar w:fldCharType="end"/>
            </w:r>
          </w:hyperlink>
        </w:p>
        <w:p w14:paraId="76255079" w14:textId="524B6E86" w:rsidR="00E20C28" w:rsidRDefault="00E20C28">
          <w:pPr>
            <w:pStyle w:val="Innehll2"/>
            <w:rPr>
              <w:rFonts w:asciiTheme="minorHAnsi" w:eastAsiaTheme="minorEastAsia" w:hAnsiTheme="minorHAnsi"/>
              <w:noProof/>
              <w:sz w:val="24"/>
              <w:szCs w:val="24"/>
              <w:lang w:eastAsia="sv-SE"/>
            </w:rPr>
          </w:pPr>
          <w:hyperlink w:anchor="_Toc232516645" w:history="1">
            <w:r w:rsidRPr="00AF0B43">
              <w:rPr>
                <w:rStyle w:val="Hyperlnk"/>
                <w:noProof/>
              </w:rPr>
              <w:t>5.5</w:t>
            </w:r>
            <w:r>
              <w:rPr>
                <w:rFonts w:asciiTheme="minorHAnsi" w:eastAsiaTheme="minorEastAsia" w:hAnsiTheme="minorHAnsi"/>
                <w:noProof/>
                <w:sz w:val="24"/>
                <w:szCs w:val="24"/>
                <w:lang w:eastAsia="sv-SE"/>
              </w:rPr>
              <w:tab/>
            </w:r>
            <w:r w:rsidRPr="00AF0B43">
              <w:rPr>
                <w:rStyle w:val="Hyperlnk"/>
                <w:noProof/>
              </w:rPr>
              <w:t>Helhetsbedömning, prioritering av risker och åtgärdsförslag</w:t>
            </w:r>
            <w:r>
              <w:rPr>
                <w:noProof/>
                <w:webHidden/>
              </w:rPr>
              <w:tab/>
            </w:r>
            <w:r>
              <w:rPr>
                <w:noProof/>
                <w:webHidden/>
              </w:rPr>
              <w:fldChar w:fldCharType="begin"/>
            </w:r>
            <w:r>
              <w:rPr>
                <w:noProof/>
                <w:webHidden/>
              </w:rPr>
              <w:instrText xml:space="preserve"> PAGEREF _Toc232516645 \h </w:instrText>
            </w:r>
            <w:r>
              <w:rPr>
                <w:noProof/>
                <w:webHidden/>
              </w:rPr>
            </w:r>
            <w:r>
              <w:rPr>
                <w:noProof/>
                <w:webHidden/>
              </w:rPr>
              <w:fldChar w:fldCharType="separate"/>
            </w:r>
            <w:r w:rsidR="00BA4EEF">
              <w:rPr>
                <w:noProof/>
                <w:webHidden/>
              </w:rPr>
              <w:t>12</w:t>
            </w:r>
            <w:r>
              <w:rPr>
                <w:noProof/>
                <w:webHidden/>
              </w:rPr>
              <w:fldChar w:fldCharType="end"/>
            </w:r>
          </w:hyperlink>
        </w:p>
        <w:p w14:paraId="108D31DD" w14:textId="377EC3A3" w:rsidR="00E20C28" w:rsidRDefault="00E20C28">
          <w:pPr>
            <w:pStyle w:val="Innehll2"/>
            <w:rPr>
              <w:rStyle w:val="Hyperlnk"/>
              <w:noProof/>
            </w:rPr>
          </w:pPr>
          <w:hyperlink w:anchor="_Toc232516646" w:history="1">
            <w:r w:rsidRPr="00AF0B43">
              <w:rPr>
                <w:rStyle w:val="Hyperlnk"/>
                <w:noProof/>
              </w:rPr>
              <w:t>5.6</w:t>
            </w:r>
            <w:r>
              <w:rPr>
                <w:rFonts w:asciiTheme="minorHAnsi" w:eastAsiaTheme="minorEastAsia" w:hAnsiTheme="minorHAnsi"/>
                <w:noProof/>
                <w:sz w:val="24"/>
                <w:szCs w:val="24"/>
                <w:lang w:eastAsia="sv-SE"/>
              </w:rPr>
              <w:tab/>
            </w:r>
            <w:r w:rsidRPr="00AF0B43">
              <w:rPr>
                <w:rStyle w:val="Hyperlnk"/>
                <w:noProof/>
              </w:rPr>
              <w:t>Kommentar till den samlade bedömningen</w:t>
            </w:r>
            <w:r>
              <w:rPr>
                <w:noProof/>
                <w:webHidden/>
              </w:rPr>
              <w:tab/>
            </w:r>
            <w:r>
              <w:rPr>
                <w:noProof/>
                <w:webHidden/>
              </w:rPr>
              <w:fldChar w:fldCharType="begin"/>
            </w:r>
            <w:r>
              <w:rPr>
                <w:noProof/>
                <w:webHidden/>
              </w:rPr>
              <w:instrText xml:space="preserve"> PAGEREF _Toc232516646 \h </w:instrText>
            </w:r>
            <w:r>
              <w:rPr>
                <w:noProof/>
                <w:webHidden/>
              </w:rPr>
            </w:r>
            <w:r>
              <w:rPr>
                <w:noProof/>
                <w:webHidden/>
              </w:rPr>
              <w:fldChar w:fldCharType="separate"/>
            </w:r>
            <w:r w:rsidR="00BA4EEF">
              <w:rPr>
                <w:noProof/>
                <w:webHidden/>
              </w:rPr>
              <w:t>12</w:t>
            </w:r>
            <w:r>
              <w:rPr>
                <w:noProof/>
                <w:webHidden/>
              </w:rPr>
              <w:fldChar w:fldCharType="end"/>
            </w:r>
          </w:hyperlink>
        </w:p>
        <w:p w14:paraId="6F62FEAD" w14:textId="22CB297C" w:rsidR="00BA4EEF" w:rsidRPr="00BA4EEF" w:rsidRDefault="00BA4EEF" w:rsidP="00BA4EEF">
          <w:pPr>
            <w:pStyle w:val="Innehllavsnitt"/>
            <w:rPr>
              <w:noProof/>
            </w:rPr>
          </w:pPr>
          <w:r>
            <w:rPr>
              <w:noProof/>
            </w:rPr>
            <w:t xml:space="preserve">Del 3 - </w:t>
          </w:r>
          <w:r w:rsidRPr="00BA4EEF">
            <w:rPr>
              <w:noProof/>
            </w:rPr>
            <w:t>REFERENSER</w:t>
          </w:r>
        </w:p>
        <w:p w14:paraId="13BEA129" w14:textId="258DB1AA" w:rsidR="00E20C28" w:rsidRDefault="00E20C28">
          <w:pPr>
            <w:pStyle w:val="Innehll1"/>
            <w:rPr>
              <w:rStyle w:val="Hyperlnk"/>
              <w:noProof/>
            </w:rPr>
          </w:pPr>
          <w:hyperlink w:anchor="_Toc232516647" w:history="1">
            <w:r w:rsidRPr="00AF0B43">
              <w:rPr>
                <w:rStyle w:val="Hyperlnk"/>
                <w:noProof/>
              </w:rPr>
              <w:t>Referenser och föreskrifter</w:t>
            </w:r>
            <w:r>
              <w:rPr>
                <w:noProof/>
                <w:webHidden/>
              </w:rPr>
              <w:tab/>
            </w:r>
            <w:r>
              <w:rPr>
                <w:noProof/>
                <w:webHidden/>
              </w:rPr>
              <w:fldChar w:fldCharType="begin"/>
            </w:r>
            <w:r>
              <w:rPr>
                <w:noProof/>
                <w:webHidden/>
              </w:rPr>
              <w:instrText xml:space="preserve"> PAGEREF _Toc232516647 \h </w:instrText>
            </w:r>
            <w:r>
              <w:rPr>
                <w:noProof/>
                <w:webHidden/>
              </w:rPr>
            </w:r>
            <w:r>
              <w:rPr>
                <w:noProof/>
                <w:webHidden/>
              </w:rPr>
              <w:fldChar w:fldCharType="separate"/>
            </w:r>
            <w:r w:rsidR="00BA4EEF">
              <w:rPr>
                <w:noProof/>
                <w:webHidden/>
              </w:rPr>
              <w:t>13</w:t>
            </w:r>
            <w:r>
              <w:rPr>
                <w:noProof/>
                <w:webHidden/>
              </w:rPr>
              <w:fldChar w:fldCharType="end"/>
            </w:r>
          </w:hyperlink>
        </w:p>
        <w:p w14:paraId="4A1647BF" w14:textId="023B498D" w:rsidR="00BA4EEF" w:rsidRPr="00BA4EEF" w:rsidRDefault="00BA4EEF" w:rsidP="00BA4EEF">
          <w:pPr>
            <w:pStyle w:val="Innehllavsnitt"/>
            <w:rPr>
              <w:noProof/>
            </w:rPr>
          </w:pPr>
          <w:r w:rsidRPr="00BA4EEF">
            <w:rPr>
              <w:noProof/>
            </w:rPr>
            <w:t>DEL</w:t>
          </w:r>
          <w:r>
            <w:rPr>
              <w:noProof/>
            </w:rPr>
            <w:t xml:space="preserve"> 4 - </w:t>
          </w:r>
          <w:r w:rsidRPr="00BA4EEF">
            <w:rPr>
              <w:noProof/>
            </w:rPr>
            <w:t>BILAGOR</w:t>
          </w:r>
        </w:p>
        <w:p w14:paraId="13396C60" w14:textId="4DD09074" w:rsidR="00E20C28" w:rsidRDefault="00E20C28">
          <w:pPr>
            <w:pStyle w:val="Innehll1"/>
            <w:rPr>
              <w:rFonts w:asciiTheme="minorHAnsi" w:eastAsiaTheme="minorEastAsia" w:hAnsiTheme="minorHAnsi"/>
              <w:noProof/>
              <w:sz w:val="24"/>
              <w:szCs w:val="24"/>
              <w:lang w:eastAsia="sv-SE"/>
            </w:rPr>
          </w:pPr>
          <w:hyperlink w:anchor="_Toc232516648" w:history="1">
            <w:r w:rsidRPr="00AF0B43">
              <w:rPr>
                <w:rStyle w:val="Hyperlnk"/>
                <w:noProof/>
              </w:rPr>
              <w:t>Bilagor</w:t>
            </w:r>
            <w:r>
              <w:rPr>
                <w:noProof/>
                <w:webHidden/>
              </w:rPr>
              <w:tab/>
            </w:r>
            <w:r>
              <w:rPr>
                <w:noProof/>
                <w:webHidden/>
              </w:rPr>
              <w:fldChar w:fldCharType="begin"/>
            </w:r>
            <w:r>
              <w:rPr>
                <w:noProof/>
                <w:webHidden/>
              </w:rPr>
              <w:instrText xml:space="preserve"> PAGEREF _Toc232516648 \h </w:instrText>
            </w:r>
            <w:r>
              <w:rPr>
                <w:noProof/>
                <w:webHidden/>
              </w:rPr>
            </w:r>
            <w:r>
              <w:rPr>
                <w:noProof/>
                <w:webHidden/>
              </w:rPr>
              <w:fldChar w:fldCharType="separate"/>
            </w:r>
            <w:r w:rsidR="00BA4EEF">
              <w:rPr>
                <w:noProof/>
                <w:webHidden/>
              </w:rPr>
              <w:t>14</w:t>
            </w:r>
            <w:r>
              <w:rPr>
                <w:noProof/>
                <w:webHidden/>
              </w:rPr>
              <w:fldChar w:fldCharType="end"/>
            </w:r>
          </w:hyperlink>
        </w:p>
        <w:p w14:paraId="1CFF677C" w14:textId="76963B9E" w:rsidR="00E20C28" w:rsidRDefault="00E20C28">
          <w:pPr>
            <w:pStyle w:val="Innehll1"/>
            <w:rPr>
              <w:rFonts w:asciiTheme="minorHAnsi" w:eastAsiaTheme="minorEastAsia" w:hAnsiTheme="minorHAnsi"/>
              <w:noProof/>
              <w:sz w:val="24"/>
              <w:szCs w:val="24"/>
              <w:lang w:eastAsia="sv-SE"/>
            </w:rPr>
          </w:pPr>
          <w:hyperlink w:anchor="_Toc232516649" w:history="1">
            <w:r w:rsidRPr="00AF0B43">
              <w:rPr>
                <w:rStyle w:val="Hyperlnk"/>
                <w:noProof/>
                <w:lang w:val="en-US"/>
              </w:rPr>
              <w:t>HARM (Hand Arm Risk Assessment Method)</w:t>
            </w:r>
            <w:r>
              <w:rPr>
                <w:noProof/>
                <w:webHidden/>
              </w:rPr>
              <w:tab/>
            </w:r>
            <w:r>
              <w:rPr>
                <w:noProof/>
                <w:webHidden/>
              </w:rPr>
              <w:fldChar w:fldCharType="begin"/>
            </w:r>
            <w:r>
              <w:rPr>
                <w:noProof/>
                <w:webHidden/>
              </w:rPr>
              <w:instrText xml:space="preserve"> PAGEREF _Toc232516649 \h </w:instrText>
            </w:r>
            <w:r>
              <w:rPr>
                <w:noProof/>
                <w:webHidden/>
              </w:rPr>
            </w:r>
            <w:r>
              <w:rPr>
                <w:noProof/>
                <w:webHidden/>
              </w:rPr>
              <w:fldChar w:fldCharType="separate"/>
            </w:r>
            <w:r w:rsidR="00BA4EEF">
              <w:rPr>
                <w:noProof/>
                <w:webHidden/>
              </w:rPr>
              <w:t>14</w:t>
            </w:r>
            <w:r>
              <w:rPr>
                <w:noProof/>
                <w:webHidden/>
              </w:rPr>
              <w:fldChar w:fldCharType="end"/>
            </w:r>
          </w:hyperlink>
        </w:p>
        <w:p w14:paraId="0D31B3E7" w14:textId="72BF3C3D" w:rsidR="00E20C28" w:rsidRDefault="00E20C28">
          <w:pPr>
            <w:pStyle w:val="Innehll1"/>
            <w:rPr>
              <w:rFonts w:asciiTheme="minorHAnsi" w:eastAsiaTheme="minorEastAsia" w:hAnsiTheme="minorHAnsi"/>
              <w:noProof/>
              <w:sz w:val="24"/>
              <w:szCs w:val="24"/>
              <w:lang w:eastAsia="sv-SE"/>
            </w:rPr>
          </w:pPr>
          <w:hyperlink w:anchor="_Toc232516650" w:history="1">
            <w:r w:rsidRPr="00AF0B43">
              <w:rPr>
                <w:rStyle w:val="Hyperlnk"/>
                <w:noProof/>
                <w:lang w:val="en-GB"/>
              </w:rPr>
              <w:t>OCRA (Occupational Repetitive Actions of the Upper Limbs checklist)</w:t>
            </w:r>
            <w:r>
              <w:rPr>
                <w:noProof/>
                <w:webHidden/>
              </w:rPr>
              <w:tab/>
            </w:r>
            <w:r>
              <w:rPr>
                <w:noProof/>
                <w:webHidden/>
              </w:rPr>
              <w:fldChar w:fldCharType="begin"/>
            </w:r>
            <w:r>
              <w:rPr>
                <w:noProof/>
                <w:webHidden/>
              </w:rPr>
              <w:instrText xml:space="preserve"> PAGEREF _Toc232516650 \h </w:instrText>
            </w:r>
            <w:r>
              <w:rPr>
                <w:noProof/>
                <w:webHidden/>
              </w:rPr>
            </w:r>
            <w:r>
              <w:rPr>
                <w:noProof/>
                <w:webHidden/>
              </w:rPr>
              <w:fldChar w:fldCharType="separate"/>
            </w:r>
            <w:r w:rsidR="00BA4EEF">
              <w:rPr>
                <w:noProof/>
                <w:webHidden/>
              </w:rPr>
              <w:t>14</w:t>
            </w:r>
            <w:r>
              <w:rPr>
                <w:noProof/>
                <w:webHidden/>
              </w:rPr>
              <w:fldChar w:fldCharType="end"/>
            </w:r>
          </w:hyperlink>
        </w:p>
        <w:p w14:paraId="46CF4CB4" w14:textId="47406DE9" w:rsidR="00E20C28" w:rsidRDefault="00E20C28">
          <w:pPr>
            <w:pStyle w:val="Innehll1"/>
            <w:rPr>
              <w:rFonts w:asciiTheme="minorHAnsi" w:eastAsiaTheme="minorEastAsia" w:hAnsiTheme="minorHAnsi"/>
              <w:noProof/>
              <w:sz w:val="24"/>
              <w:szCs w:val="24"/>
              <w:lang w:eastAsia="sv-SE"/>
            </w:rPr>
          </w:pPr>
          <w:hyperlink w:anchor="_Toc232516651" w:history="1">
            <w:r w:rsidRPr="00AF0B43">
              <w:rPr>
                <w:rStyle w:val="Hyperlnk"/>
                <w:noProof/>
              </w:rPr>
              <w:t>QEC (Quick exposure check)</w:t>
            </w:r>
            <w:r>
              <w:rPr>
                <w:noProof/>
                <w:webHidden/>
              </w:rPr>
              <w:tab/>
            </w:r>
            <w:r>
              <w:rPr>
                <w:noProof/>
                <w:webHidden/>
              </w:rPr>
              <w:fldChar w:fldCharType="begin"/>
            </w:r>
            <w:r>
              <w:rPr>
                <w:noProof/>
                <w:webHidden/>
              </w:rPr>
              <w:instrText xml:space="preserve"> PAGEREF _Toc232516651 \h </w:instrText>
            </w:r>
            <w:r>
              <w:rPr>
                <w:noProof/>
                <w:webHidden/>
              </w:rPr>
            </w:r>
            <w:r>
              <w:rPr>
                <w:noProof/>
                <w:webHidden/>
              </w:rPr>
              <w:fldChar w:fldCharType="separate"/>
            </w:r>
            <w:r w:rsidR="00BA4EEF">
              <w:rPr>
                <w:noProof/>
                <w:webHidden/>
              </w:rPr>
              <w:t>14</w:t>
            </w:r>
            <w:r>
              <w:rPr>
                <w:noProof/>
                <w:webHidden/>
              </w:rPr>
              <w:fldChar w:fldCharType="end"/>
            </w:r>
          </w:hyperlink>
        </w:p>
        <w:p w14:paraId="19BE808A" w14:textId="688EC4FC" w:rsidR="00E20C28" w:rsidRDefault="00E20C28">
          <w:pPr>
            <w:pStyle w:val="Innehll1"/>
            <w:rPr>
              <w:rFonts w:asciiTheme="minorHAnsi" w:eastAsiaTheme="minorEastAsia" w:hAnsiTheme="minorHAnsi"/>
              <w:noProof/>
              <w:sz w:val="24"/>
              <w:szCs w:val="24"/>
              <w:lang w:eastAsia="sv-SE"/>
            </w:rPr>
          </w:pPr>
          <w:hyperlink w:anchor="_Toc232516652" w:history="1">
            <w:r w:rsidRPr="00AF0B43">
              <w:rPr>
                <w:rStyle w:val="Hyperlnk"/>
                <w:noProof/>
              </w:rPr>
              <w:t>SI (Strain Index)</w:t>
            </w:r>
            <w:r>
              <w:rPr>
                <w:noProof/>
                <w:webHidden/>
              </w:rPr>
              <w:tab/>
            </w:r>
            <w:r>
              <w:rPr>
                <w:noProof/>
                <w:webHidden/>
              </w:rPr>
              <w:fldChar w:fldCharType="begin"/>
            </w:r>
            <w:r>
              <w:rPr>
                <w:noProof/>
                <w:webHidden/>
              </w:rPr>
              <w:instrText xml:space="preserve"> PAGEREF _Toc232516652 \h </w:instrText>
            </w:r>
            <w:r>
              <w:rPr>
                <w:noProof/>
                <w:webHidden/>
              </w:rPr>
            </w:r>
            <w:r>
              <w:rPr>
                <w:noProof/>
                <w:webHidden/>
              </w:rPr>
              <w:fldChar w:fldCharType="separate"/>
            </w:r>
            <w:r w:rsidR="00BA4EEF">
              <w:rPr>
                <w:noProof/>
                <w:webHidden/>
              </w:rPr>
              <w:t>15</w:t>
            </w:r>
            <w:r>
              <w:rPr>
                <w:noProof/>
                <w:webHidden/>
              </w:rPr>
              <w:fldChar w:fldCharType="end"/>
            </w:r>
          </w:hyperlink>
        </w:p>
        <w:p w14:paraId="3C55FE3B" w14:textId="3B02EFDA" w:rsidR="00E20C28" w:rsidRDefault="00E20C28">
          <w:pPr>
            <w:pStyle w:val="Innehll1"/>
            <w:rPr>
              <w:rFonts w:asciiTheme="minorHAnsi" w:eastAsiaTheme="minorEastAsia" w:hAnsiTheme="minorHAnsi"/>
              <w:noProof/>
              <w:sz w:val="24"/>
              <w:szCs w:val="24"/>
              <w:lang w:eastAsia="sv-SE"/>
            </w:rPr>
          </w:pPr>
          <w:hyperlink w:anchor="_Toc232516653" w:history="1">
            <w:r w:rsidRPr="00AF0B43">
              <w:rPr>
                <w:rStyle w:val="Hyperlnk"/>
                <w:noProof/>
                <w:lang w:val="en-US"/>
              </w:rPr>
              <w:t>DUET (The Distal Upper Extremity Tool)</w:t>
            </w:r>
            <w:r>
              <w:rPr>
                <w:noProof/>
                <w:webHidden/>
              </w:rPr>
              <w:tab/>
            </w:r>
            <w:r>
              <w:rPr>
                <w:noProof/>
                <w:webHidden/>
              </w:rPr>
              <w:fldChar w:fldCharType="begin"/>
            </w:r>
            <w:r>
              <w:rPr>
                <w:noProof/>
                <w:webHidden/>
              </w:rPr>
              <w:instrText xml:space="preserve"> PAGEREF _Toc232516653 \h </w:instrText>
            </w:r>
            <w:r>
              <w:rPr>
                <w:noProof/>
                <w:webHidden/>
              </w:rPr>
            </w:r>
            <w:r>
              <w:rPr>
                <w:noProof/>
                <w:webHidden/>
              </w:rPr>
              <w:fldChar w:fldCharType="separate"/>
            </w:r>
            <w:r w:rsidR="00BA4EEF">
              <w:rPr>
                <w:noProof/>
                <w:webHidden/>
              </w:rPr>
              <w:t>15</w:t>
            </w:r>
            <w:r>
              <w:rPr>
                <w:noProof/>
                <w:webHidden/>
              </w:rPr>
              <w:fldChar w:fldCharType="end"/>
            </w:r>
          </w:hyperlink>
        </w:p>
        <w:p w14:paraId="4A06FDF1" w14:textId="0D2A420A" w:rsidR="00E20C28" w:rsidRDefault="00E20C28">
          <w:pPr>
            <w:pStyle w:val="Innehll1"/>
            <w:rPr>
              <w:rFonts w:asciiTheme="minorHAnsi" w:eastAsiaTheme="minorEastAsia" w:hAnsiTheme="minorHAnsi"/>
              <w:noProof/>
              <w:sz w:val="24"/>
              <w:szCs w:val="24"/>
              <w:lang w:eastAsia="sv-SE"/>
            </w:rPr>
          </w:pPr>
          <w:hyperlink w:anchor="_Toc232516654" w:history="1">
            <w:r w:rsidRPr="00AF0B43">
              <w:rPr>
                <w:rStyle w:val="Hyperlnk"/>
                <w:noProof/>
              </w:rPr>
              <w:t>HAL (Hand Activity Level)</w:t>
            </w:r>
            <w:r>
              <w:rPr>
                <w:noProof/>
                <w:webHidden/>
              </w:rPr>
              <w:tab/>
            </w:r>
            <w:r>
              <w:rPr>
                <w:noProof/>
                <w:webHidden/>
              </w:rPr>
              <w:fldChar w:fldCharType="begin"/>
            </w:r>
            <w:r>
              <w:rPr>
                <w:noProof/>
                <w:webHidden/>
              </w:rPr>
              <w:instrText xml:space="preserve"> PAGEREF _Toc232516654 \h </w:instrText>
            </w:r>
            <w:r>
              <w:rPr>
                <w:noProof/>
                <w:webHidden/>
              </w:rPr>
            </w:r>
            <w:r>
              <w:rPr>
                <w:noProof/>
                <w:webHidden/>
              </w:rPr>
              <w:fldChar w:fldCharType="separate"/>
            </w:r>
            <w:r w:rsidR="00BA4EEF">
              <w:rPr>
                <w:noProof/>
                <w:webHidden/>
              </w:rPr>
              <w:t>15</w:t>
            </w:r>
            <w:r>
              <w:rPr>
                <w:noProof/>
                <w:webHidden/>
              </w:rPr>
              <w:fldChar w:fldCharType="end"/>
            </w:r>
          </w:hyperlink>
        </w:p>
        <w:p w14:paraId="0948DE98" w14:textId="53120D11" w:rsidR="00E20C28" w:rsidRDefault="00E20C28">
          <w:pPr>
            <w:pStyle w:val="Innehll1"/>
            <w:rPr>
              <w:rFonts w:asciiTheme="minorHAnsi" w:eastAsiaTheme="minorEastAsia" w:hAnsiTheme="minorHAnsi"/>
              <w:noProof/>
              <w:sz w:val="24"/>
              <w:szCs w:val="24"/>
              <w:lang w:eastAsia="sv-SE"/>
            </w:rPr>
          </w:pPr>
          <w:hyperlink w:anchor="_Toc232516655" w:history="1">
            <w:r w:rsidRPr="00AF0B43">
              <w:rPr>
                <w:rStyle w:val="Hyperlnk"/>
                <w:noProof/>
                <w:lang w:val="en-US"/>
              </w:rPr>
              <w:t>KIM LHC (Key Indicator Method – Lifting, Holding and Carrying)</w:t>
            </w:r>
            <w:r>
              <w:rPr>
                <w:noProof/>
                <w:webHidden/>
              </w:rPr>
              <w:tab/>
            </w:r>
            <w:r>
              <w:rPr>
                <w:noProof/>
                <w:webHidden/>
              </w:rPr>
              <w:fldChar w:fldCharType="begin"/>
            </w:r>
            <w:r>
              <w:rPr>
                <w:noProof/>
                <w:webHidden/>
              </w:rPr>
              <w:instrText xml:space="preserve"> PAGEREF _Toc232516655 \h </w:instrText>
            </w:r>
            <w:r>
              <w:rPr>
                <w:noProof/>
                <w:webHidden/>
              </w:rPr>
            </w:r>
            <w:r>
              <w:rPr>
                <w:noProof/>
                <w:webHidden/>
              </w:rPr>
              <w:fldChar w:fldCharType="separate"/>
            </w:r>
            <w:r w:rsidR="00BA4EEF">
              <w:rPr>
                <w:noProof/>
                <w:webHidden/>
              </w:rPr>
              <w:t>16</w:t>
            </w:r>
            <w:r>
              <w:rPr>
                <w:noProof/>
                <w:webHidden/>
              </w:rPr>
              <w:fldChar w:fldCharType="end"/>
            </w:r>
          </w:hyperlink>
        </w:p>
        <w:p w14:paraId="4B90311A" w14:textId="77E235E2" w:rsidR="00E20C28" w:rsidRDefault="00E20C28">
          <w:pPr>
            <w:pStyle w:val="Innehll1"/>
            <w:rPr>
              <w:rFonts w:asciiTheme="minorHAnsi" w:eastAsiaTheme="minorEastAsia" w:hAnsiTheme="minorHAnsi"/>
              <w:noProof/>
              <w:sz w:val="24"/>
              <w:szCs w:val="24"/>
              <w:lang w:eastAsia="sv-SE"/>
            </w:rPr>
          </w:pPr>
          <w:hyperlink w:anchor="_Toc232516656" w:history="1">
            <w:r w:rsidRPr="00AF0B43">
              <w:rPr>
                <w:rStyle w:val="Hyperlnk"/>
                <w:noProof/>
                <w:lang w:val="en-US"/>
              </w:rPr>
              <w:t>RAMP II  (Risk Assessment and Management tool for manual handling Proactively)</w:t>
            </w:r>
            <w:r>
              <w:rPr>
                <w:noProof/>
                <w:webHidden/>
              </w:rPr>
              <w:tab/>
            </w:r>
            <w:r>
              <w:rPr>
                <w:noProof/>
                <w:webHidden/>
              </w:rPr>
              <w:fldChar w:fldCharType="begin"/>
            </w:r>
            <w:r>
              <w:rPr>
                <w:noProof/>
                <w:webHidden/>
              </w:rPr>
              <w:instrText xml:space="preserve"> PAGEREF _Toc232516656 \h </w:instrText>
            </w:r>
            <w:r>
              <w:rPr>
                <w:noProof/>
                <w:webHidden/>
              </w:rPr>
            </w:r>
            <w:r>
              <w:rPr>
                <w:noProof/>
                <w:webHidden/>
              </w:rPr>
              <w:fldChar w:fldCharType="separate"/>
            </w:r>
            <w:r w:rsidR="00BA4EEF">
              <w:rPr>
                <w:noProof/>
                <w:webHidden/>
              </w:rPr>
              <w:t>16</w:t>
            </w:r>
            <w:r>
              <w:rPr>
                <w:noProof/>
                <w:webHidden/>
              </w:rPr>
              <w:fldChar w:fldCharType="end"/>
            </w:r>
          </w:hyperlink>
        </w:p>
        <w:p w14:paraId="7EC2B421" w14:textId="75B8A203" w:rsidR="00F453E4" w:rsidRDefault="00F453E4">
          <w:r>
            <w:rPr>
              <w:b/>
              <w:bCs/>
            </w:rPr>
            <w:fldChar w:fldCharType="end"/>
          </w:r>
        </w:p>
      </w:sdtContent>
    </w:sdt>
    <w:p w14:paraId="0E8545DC" w14:textId="77777777" w:rsidR="00365C0A" w:rsidRDefault="00365C0A" w:rsidP="00F453E4">
      <w:pPr>
        <w:spacing w:after="0" w:line="240" w:lineRule="auto"/>
      </w:pPr>
    </w:p>
    <w:p w14:paraId="29D5C3BE" w14:textId="77777777" w:rsidR="00365C0A" w:rsidRDefault="00365C0A" w:rsidP="00F24021"/>
    <w:p w14:paraId="08C31A0E" w14:textId="77777777" w:rsidR="00365C0A" w:rsidRDefault="00365C0A" w:rsidP="00F24021"/>
    <w:p w14:paraId="3FCB503F" w14:textId="77777777" w:rsidR="00CE002B" w:rsidRDefault="00CE002B">
      <w:pPr>
        <w:rPr>
          <w:rFonts w:ascii="Aptos SemiBold" w:eastAsiaTheme="majorEastAsia" w:hAnsi="Aptos SemiBold" w:cstheme="majorBidi"/>
          <w:color w:val="00538F"/>
          <w:spacing w:val="15"/>
          <w:sz w:val="20"/>
          <w:szCs w:val="20"/>
        </w:rPr>
      </w:pPr>
      <w:r>
        <w:lastRenderedPageBreak/>
        <w:br w:type="page"/>
      </w:r>
    </w:p>
    <w:p w14:paraId="75D24D76" w14:textId="4C1D0FCD" w:rsidR="00121A92" w:rsidRPr="00983B58" w:rsidRDefault="00CB11E3" w:rsidP="00983B58">
      <w:pPr>
        <w:pStyle w:val="Underrubrik"/>
      </w:pPr>
      <w:r w:rsidRPr="00983B58">
        <w:lastRenderedPageBreak/>
        <w:t xml:space="preserve">DEL </w:t>
      </w:r>
      <w:r w:rsidR="00A526CF" w:rsidRPr="00983B58">
        <w:t>1</w:t>
      </w:r>
      <w:r w:rsidR="0038262D">
        <w:t xml:space="preserve"> - </w:t>
      </w:r>
      <w:r w:rsidR="00AD65AD" w:rsidRPr="00983B58">
        <w:t>UPPGIFTER OM PARTER</w:t>
      </w:r>
      <w:r w:rsidR="00CE77D5" w:rsidRPr="00983B58">
        <w:t xml:space="preserve">, </w:t>
      </w:r>
      <w:r w:rsidRPr="00983B58">
        <w:t>UPPDRAG</w:t>
      </w:r>
      <w:r w:rsidR="00E20C28">
        <w:t>,</w:t>
      </w:r>
      <w:r w:rsidR="00CE77D5" w:rsidRPr="00983B58">
        <w:t xml:space="preserve"> </w:t>
      </w:r>
      <w:r w:rsidR="00E20C28" w:rsidRPr="00E20C28">
        <w:t>SAMT SAMLAD BEDÖMNING</w:t>
      </w:r>
    </w:p>
    <w:p w14:paraId="1FF29A23" w14:textId="77777777" w:rsidR="005762B5" w:rsidRPr="00BE0F28" w:rsidRDefault="00D66290" w:rsidP="009F05E6">
      <w:pPr>
        <w:pStyle w:val="Rubrik1"/>
      </w:pPr>
      <w:bookmarkStart w:id="0" w:name="_Toc232516616"/>
      <w:r w:rsidRPr="00BE0F28">
        <w:t>Information om parter</w:t>
      </w:r>
      <w:bookmarkEnd w:id="0"/>
    </w:p>
    <w:p w14:paraId="390FE457" w14:textId="77777777" w:rsidR="00F34AAE" w:rsidRPr="007B6AAB" w:rsidRDefault="00D66290" w:rsidP="007B6AAB">
      <w:pPr>
        <w:pStyle w:val="Rubrik2"/>
      </w:pPr>
      <w:bookmarkStart w:id="1" w:name="_Toc232516617"/>
      <w:r w:rsidRPr="007B6AAB">
        <w:t>Uppdragsgivare</w:t>
      </w:r>
      <w:bookmarkEnd w:id="1"/>
    </w:p>
    <w:p w14:paraId="31B7BD37" w14:textId="77777777" w:rsidR="004E20F1" w:rsidRPr="004E20F1" w:rsidRDefault="00F34AAE" w:rsidP="00365C0A">
      <w:pPr>
        <w:pStyle w:val="Frklaringstext"/>
      </w:pPr>
      <w:r w:rsidRPr="00632DD2">
        <w:t>Ange uppdragsgivarens namn (företag/organisation)</w:t>
      </w:r>
      <w:r w:rsidR="13C114DB" w:rsidRPr="00632DD2">
        <w:t>.</w:t>
      </w:r>
    </w:p>
    <w:p w14:paraId="70E2B820" w14:textId="77777777" w:rsidR="001672A7" w:rsidRDefault="001672A7" w:rsidP="007B6AAB">
      <w:pPr>
        <w:pStyle w:val="Rubrik2"/>
      </w:pPr>
      <w:bookmarkStart w:id="2" w:name="_Toc232516618"/>
      <w:r>
        <w:t>Kontaktperson hos uppdragsgivare</w:t>
      </w:r>
      <w:bookmarkEnd w:id="2"/>
    </w:p>
    <w:p w14:paraId="44BE98F6" w14:textId="77777777" w:rsidR="004E20F1" w:rsidRPr="00632DD2" w:rsidRDefault="001672A7" w:rsidP="00365C0A">
      <w:pPr>
        <w:pStyle w:val="Frklaringstext"/>
      </w:pPr>
      <w:r w:rsidRPr="00632DD2">
        <w:t>Ange namn, telefonnummer och eventuell e-postadress på kontaktperson hos uppdragsgivaren</w:t>
      </w:r>
      <w:r w:rsidR="74A61E0B" w:rsidRPr="00632DD2">
        <w:t>.</w:t>
      </w:r>
    </w:p>
    <w:p w14:paraId="5EFF0097" w14:textId="77777777" w:rsidR="00BA00D9" w:rsidRDefault="00D66290" w:rsidP="007B6AAB">
      <w:pPr>
        <w:pStyle w:val="Rubrik2"/>
      </w:pPr>
      <w:bookmarkStart w:id="3" w:name="_Toc232516619"/>
      <w:r>
        <w:t>Utförare</w:t>
      </w:r>
      <w:bookmarkEnd w:id="3"/>
    </w:p>
    <w:p w14:paraId="77C677EB" w14:textId="77777777" w:rsidR="004E20F1" w:rsidRPr="00632DD2" w:rsidRDefault="00F34AAE" w:rsidP="00E20C28">
      <w:pPr>
        <w:pStyle w:val="Frklaringstext"/>
      </w:pPr>
      <w:r w:rsidRPr="00632DD2">
        <w:t xml:space="preserve">Ange namn </w:t>
      </w:r>
      <w:r w:rsidR="00481A3F" w:rsidRPr="00632DD2">
        <w:t xml:space="preserve">och </w:t>
      </w:r>
      <w:r w:rsidR="00DC1D0F" w:rsidRPr="00632DD2">
        <w:t>befattning</w:t>
      </w:r>
      <w:r w:rsidR="00FC4069" w:rsidRPr="00632DD2">
        <w:t xml:space="preserve"> </w:t>
      </w:r>
      <w:r w:rsidRPr="00632DD2">
        <w:t>på den person som utför uppdraget</w:t>
      </w:r>
      <w:r w:rsidR="27CC3F39" w:rsidRPr="00632DD2">
        <w:t>.</w:t>
      </w:r>
    </w:p>
    <w:p w14:paraId="13F37520" w14:textId="77777777" w:rsidR="00BA00D9" w:rsidRDefault="00F34AAE" w:rsidP="007B6AAB">
      <w:pPr>
        <w:pStyle w:val="Rubrik2"/>
      </w:pPr>
      <w:bookmarkStart w:id="4" w:name="_Toc232516620"/>
      <w:r>
        <w:t>Datum</w:t>
      </w:r>
      <w:r w:rsidR="00EB5750">
        <w:t xml:space="preserve"> för start och överlämning</w:t>
      </w:r>
      <w:bookmarkEnd w:id="4"/>
    </w:p>
    <w:p w14:paraId="7DE0FEC0" w14:textId="77777777" w:rsidR="00C552E1" w:rsidRPr="001C4B62" w:rsidRDefault="00F34AAE" w:rsidP="00365C0A">
      <w:pPr>
        <w:pStyle w:val="Frklaringstext"/>
        <w:rPr>
          <w:iCs/>
        </w:rPr>
      </w:pPr>
      <w:r>
        <w:t xml:space="preserve">Ange </w:t>
      </w:r>
      <w:r w:rsidR="68BDAE05">
        <w:t>start</w:t>
      </w:r>
      <w:r>
        <w:t xml:space="preserve">datum </w:t>
      </w:r>
      <w:r w:rsidR="7D30CF60">
        <w:t>för uppdraget</w:t>
      </w:r>
      <w:r>
        <w:t xml:space="preserve"> </w:t>
      </w:r>
      <w:r w:rsidR="2C6798F3">
        <w:t xml:space="preserve">samt när </w:t>
      </w:r>
      <w:r w:rsidR="00EB5750">
        <w:t xml:space="preserve">riskbedömningsrapporten </w:t>
      </w:r>
      <w:r w:rsidR="6DB5F20E">
        <w:t xml:space="preserve">senast ska </w:t>
      </w:r>
      <w:r w:rsidR="00EB5750">
        <w:t xml:space="preserve">överlämnas till </w:t>
      </w:r>
      <w:r w:rsidR="00EB5750" w:rsidRPr="00632DD2">
        <w:rPr>
          <w:iCs/>
        </w:rPr>
        <w:t>uppdragsgivaren</w:t>
      </w:r>
      <w:r w:rsidRPr="00632DD2">
        <w:rPr>
          <w:iCs/>
        </w:rPr>
        <w:t>.</w:t>
      </w:r>
    </w:p>
    <w:p w14:paraId="3B99F972" w14:textId="77777777" w:rsidR="00D66290" w:rsidRDefault="00D66290" w:rsidP="009F05E6">
      <w:pPr>
        <w:pStyle w:val="Rubrik1"/>
      </w:pPr>
      <w:bookmarkStart w:id="5" w:name="_Toc232516621"/>
      <w:r>
        <w:t>Generella uppgifter om uppdraget</w:t>
      </w:r>
      <w:bookmarkEnd w:id="5"/>
    </w:p>
    <w:p w14:paraId="1D036142" w14:textId="77777777" w:rsidR="004613EC" w:rsidRDefault="00D66290" w:rsidP="007B6AAB">
      <w:pPr>
        <w:pStyle w:val="Rubrik2"/>
      </w:pPr>
      <w:bookmarkStart w:id="6" w:name="_Toc232516622"/>
      <w:r>
        <w:t>Bakgrund och anledning till uppdraget</w:t>
      </w:r>
      <w:bookmarkEnd w:id="6"/>
    </w:p>
    <w:p w14:paraId="25B6E876" w14:textId="77777777" w:rsidR="00E500F4" w:rsidRDefault="008C3CED" w:rsidP="00E500F4">
      <w:pPr>
        <w:pStyle w:val="Frklaringstext"/>
      </w:pPr>
      <w:r w:rsidRPr="00632DD2">
        <w:t>Ange kort bakgrund till uppdraget. </w:t>
      </w:r>
      <w:r w:rsidR="00D66290">
        <w:t>Uppdragsbeskrivning</w:t>
      </w:r>
    </w:p>
    <w:p w14:paraId="7500B548" w14:textId="77777777" w:rsidR="00E500F4" w:rsidRDefault="00E500F4" w:rsidP="00E500F4">
      <w:pPr>
        <w:pStyle w:val="Rubrik2"/>
      </w:pPr>
      <w:bookmarkStart w:id="7" w:name="_Toc232516623"/>
      <w:r>
        <w:t>Uppdragsbeskrivning</w:t>
      </w:r>
      <w:bookmarkEnd w:id="7"/>
    </w:p>
    <w:p w14:paraId="373770C3" w14:textId="77777777" w:rsidR="00E500F4" w:rsidRDefault="00E500F4" w:rsidP="00E500F4">
      <w:pPr>
        <w:pStyle w:val="Frklaringstext"/>
      </w:pPr>
      <w:r>
        <w:t>Klargör uppdraget och dess omfattning.</w:t>
      </w:r>
    </w:p>
    <w:p w14:paraId="64EDA801" w14:textId="2AC9FB3E" w:rsidR="00076EA1" w:rsidRPr="00076EA1" w:rsidRDefault="00A34CCA" w:rsidP="00365C0A">
      <w:pPr>
        <w:pStyle w:val="Rubrik1"/>
      </w:pPr>
      <w:bookmarkStart w:id="8" w:name="_Toc232516624"/>
      <w:r>
        <w:t>Sam</w:t>
      </w:r>
      <w:r w:rsidR="00E20C28">
        <w:t>lad bedömning</w:t>
      </w:r>
      <w:bookmarkEnd w:id="8"/>
    </w:p>
    <w:p w14:paraId="5B39284A" w14:textId="77777777" w:rsidR="00E20C28" w:rsidRDefault="00E20C28" w:rsidP="00E20C28">
      <w:pPr>
        <w:pStyle w:val="Rubrik2"/>
      </w:pPr>
      <w:bookmarkStart w:id="9" w:name="_Toc231902295"/>
      <w:bookmarkStart w:id="10" w:name="_Toc232516625"/>
      <w:r>
        <w:t>Helhetsbedömning, prioritering av risker och åtgärdsförslag</w:t>
      </w:r>
      <w:bookmarkEnd w:id="9"/>
      <w:bookmarkEnd w:id="10"/>
    </w:p>
    <w:p w14:paraId="3ACB7666" w14:textId="77777777" w:rsidR="00E20C28" w:rsidRDefault="00E20C28" w:rsidP="00E20C28">
      <w:pPr>
        <w:pStyle w:val="Frklaringstext"/>
      </w:pPr>
      <w:r w:rsidRPr="00632DD2">
        <w:t xml:space="preserve">Infoga från del </w:t>
      </w:r>
      <w:r>
        <w:t>2</w:t>
      </w:r>
      <w:r w:rsidRPr="00632DD2">
        <w:t>, din helhetsbedömning, prioritering av risker och åtgärdsförslag.</w:t>
      </w:r>
      <w:r>
        <w:t xml:space="preserve"> </w:t>
      </w:r>
    </w:p>
    <w:p w14:paraId="2A8A06E4" w14:textId="77777777" w:rsidR="00E20C28" w:rsidRDefault="00E20C28" w:rsidP="00E20C28">
      <w:pPr>
        <w:pStyle w:val="Rubrik2"/>
      </w:pPr>
      <w:bookmarkStart w:id="11" w:name="_Toc231902297"/>
      <w:bookmarkStart w:id="12" w:name="_Toc232516626"/>
      <w:r>
        <w:t xml:space="preserve">Uppföljning </w:t>
      </w:r>
      <w:r w:rsidRPr="00540F25">
        <w:t>–</w:t>
      </w:r>
      <w:r>
        <w:t xml:space="preserve"> syfte och omfattning</w:t>
      </w:r>
      <w:bookmarkEnd w:id="11"/>
      <w:bookmarkEnd w:id="12"/>
    </w:p>
    <w:p w14:paraId="0C371885" w14:textId="77777777" w:rsidR="00E20C28" w:rsidRPr="00632DD2" w:rsidRDefault="00E20C28" w:rsidP="00E20C28">
      <w:pPr>
        <w:pStyle w:val="Frklaringstext"/>
      </w:pPr>
      <w:r w:rsidRPr="00632DD2">
        <w:t>Beskriv vad uppföljningen ska kontrollera.</w:t>
      </w:r>
    </w:p>
    <w:p w14:paraId="38B468EE" w14:textId="77777777" w:rsidR="00E20C28" w:rsidRDefault="00E20C28" w:rsidP="00E20C28">
      <w:pPr>
        <w:pStyle w:val="Rubrik2"/>
      </w:pPr>
      <w:bookmarkStart w:id="13" w:name="_Toc231902298"/>
      <w:bookmarkStart w:id="14" w:name="_Toc232516627"/>
      <w:r>
        <w:t xml:space="preserve">Uppföljning </w:t>
      </w:r>
      <w:r w:rsidRPr="00540F25">
        <w:t>–</w:t>
      </w:r>
      <w:r>
        <w:t xml:space="preserve"> datum, genomförande och ansvar</w:t>
      </w:r>
      <w:bookmarkEnd w:id="13"/>
      <w:bookmarkEnd w:id="14"/>
    </w:p>
    <w:p w14:paraId="7C2A384A" w14:textId="77777777" w:rsidR="00E20C28" w:rsidRDefault="00E20C28" w:rsidP="00E20C28">
      <w:pPr>
        <w:pStyle w:val="Frklaringstext"/>
      </w:pPr>
      <w:r w:rsidRPr="00632DD2">
        <w:t>Ange när och hur uppföljning ska ske samt vem som är ansvarig. </w:t>
      </w:r>
    </w:p>
    <w:p w14:paraId="53BE1ECC" w14:textId="77777777" w:rsidR="000C097A" w:rsidRDefault="000C097A">
      <w:pPr>
        <w:rPr>
          <w:rFonts w:ascii="Aptos SemiBold" w:eastAsiaTheme="majorEastAsia" w:hAnsi="Aptos SemiBold" w:cstheme="majorBidi"/>
          <w:color w:val="00538F"/>
          <w:spacing w:val="15"/>
          <w:sz w:val="20"/>
          <w:szCs w:val="20"/>
        </w:rPr>
      </w:pPr>
      <w:r>
        <w:br w:type="page"/>
      </w:r>
    </w:p>
    <w:p w14:paraId="3FB0479C" w14:textId="77777777" w:rsidR="00121A92" w:rsidRDefault="00121A92" w:rsidP="00983B58">
      <w:pPr>
        <w:pStyle w:val="Underrubrik"/>
      </w:pPr>
      <w:r>
        <w:lastRenderedPageBreak/>
        <w:t xml:space="preserve">DEL </w:t>
      </w:r>
      <w:r w:rsidR="002B44F9">
        <w:t>2</w:t>
      </w:r>
      <w:r w:rsidR="78960121">
        <w:t xml:space="preserve"> </w:t>
      </w:r>
      <w:r w:rsidR="78960121" w:rsidRPr="7B221BE7">
        <w:rPr>
          <w:rFonts w:ascii="Aptos" w:eastAsia="Aptos" w:hAnsi="Aptos" w:cs="Aptos"/>
          <w:sz w:val="22"/>
          <w:szCs w:val="22"/>
        </w:rPr>
        <w:t>–</w:t>
      </w:r>
      <w:r>
        <w:t xml:space="preserve"> </w:t>
      </w:r>
      <w:r w:rsidR="00A56106">
        <w:t>UNDERSÖKNING</w:t>
      </w:r>
      <w:r w:rsidR="008253D8">
        <w:t xml:space="preserve">, </w:t>
      </w:r>
      <w:r w:rsidR="00A56106">
        <w:t>RISKBEDÖMNING</w:t>
      </w:r>
      <w:r w:rsidR="008253D8">
        <w:t xml:space="preserve"> OCH ÅTGÄRDSFÖRSLAG</w:t>
      </w:r>
    </w:p>
    <w:p w14:paraId="68B7FACB" w14:textId="77777777" w:rsidR="00751D80" w:rsidRPr="00211A77" w:rsidRDefault="00751D80" w:rsidP="00211A77">
      <w:pPr>
        <w:pStyle w:val="Heading1onumrerad"/>
      </w:pPr>
      <w:bookmarkStart w:id="15" w:name="_Toc231472788"/>
      <w:bookmarkStart w:id="16" w:name="_Toc231822310"/>
      <w:bookmarkStart w:id="17" w:name="_Toc232516628"/>
      <w:r w:rsidRPr="00211A77">
        <w:t>Bakgrund</w:t>
      </w:r>
      <w:bookmarkEnd w:id="15"/>
      <w:bookmarkEnd w:id="16"/>
      <w:bookmarkEnd w:id="17"/>
    </w:p>
    <w:p w14:paraId="751D36C1" w14:textId="77777777" w:rsidR="00576261" w:rsidRDefault="008E07A4" w:rsidP="7B221BE7">
      <w:r w:rsidRPr="55C0D853">
        <w:t>Enligt AFS</w:t>
      </w:r>
      <w:r w:rsidR="008B2475" w:rsidRPr="55C0D853">
        <w:t xml:space="preserve"> 2023:1 </w:t>
      </w:r>
      <w:r w:rsidRPr="55C0D853">
        <w:t xml:space="preserve">om systematiskt arbetsmiljöarbete </w:t>
      </w:r>
      <w:r w:rsidR="00492A83" w:rsidRPr="55C0D853">
        <w:t>ska arbetsförhållandena</w:t>
      </w:r>
      <w:r w:rsidR="00026355" w:rsidRPr="55C0D853">
        <w:t xml:space="preserve"> i verksamheten </w:t>
      </w:r>
      <w:r w:rsidR="00590021" w:rsidRPr="55C0D853">
        <w:t xml:space="preserve">regelbundet </w:t>
      </w:r>
      <w:r w:rsidR="00026355" w:rsidRPr="55C0D853">
        <w:t xml:space="preserve">undersökas och risker för </w:t>
      </w:r>
      <w:r w:rsidR="005018A0" w:rsidRPr="55C0D853">
        <w:t xml:space="preserve">hälsofarlig och onödigt tröttande belastning </w:t>
      </w:r>
      <w:r w:rsidR="00026355" w:rsidRPr="55C0D853">
        <w:t>bedömas</w:t>
      </w:r>
      <w:r w:rsidR="005018A0" w:rsidRPr="55C0D853">
        <w:t xml:space="preserve"> och </w:t>
      </w:r>
      <w:r w:rsidR="00590021" w:rsidRPr="55C0D853">
        <w:t xml:space="preserve">vid behov </w:t>
      </w:r>
      <w:r w:rsidR="005018A0" w:rsidRPr="55C0D853">
        <w:t>å</w:t>
      </w:r>
      <w:r w:rsidR="00240F0A" w:rsidRPr="55C0D853">
        <w:t>tgärd</w:t>
      </w:r>
      <w:r w:rsidR="005018A0" w:rsidRPr="55C0D853">
        <w:t>as.</w:t>
      </w:r>
      <w:r w:rsidR="00995D8E" w:rsidRPr="55C0D853">
        <w:t xml:space="preserve"> </w:t>
      </w:r>
      <w:r w:rsidR="00492A83" w:rsidRPr="55C0D853">
        <w:t>I detta fall avser undersökning och riskbedömning de belastningsergonomiska arbetsförhållandena.</w:t>
      </w:r>
    </w:p>
    <w:p w14:paraId="7CCA715C" w14:textId="77777777" w:rsidR="00751D80" w:rsidRDefault="00751D80" w:rsidP="00211A77">
      <w:pPr>
        <w:pStyle w:val="Heading1onumrerad"/>
      </w:pPr>
      <w:bookmarkStart w:id="18" w:name="_Toc231472789"/>
      <w:bookmarkStart w:id="19" w:name="_Toc231822311"/>
      <w:bookmarkStart w:id="20" w:name="_Toc232516629"/>
      <w:r w:rsidRPr="1FA6D0E0">
        <w:t>Undersökning av arbetsförhållandena</w:t>
      </w:r>
      <w:bookmarkEnd w:id="18"/>
      <w:bookmarkEnd w:id="19"/>
      <w:bookmarkEnd w:id="20"/>
    </w:p>
    <w:p w14:paraId="7D6BE24F" w14:textId="77777777" w:rsidR="00995D8E" w:rsidRPr="00B57624" w:rsidRDefault="00590021" w:rsidP="00B57624">
      <w:r w:rsidRPr="00B57624">
        <w:t>Syftet med undersökninge</w:t>
      </w:r>
      <w:r w:rsidR="00995D8E" w:rsidRPr="00B57624">
        <w:t>n</w:t>
      </w:r>
      <w:r w:rsidRPr="00B57624">
        <w:t xml:space="preserve"> är att identifiera om arbetet innehåller </w:t>
      </w:r>
      <w:r w:rsidR="003453CD" w:rsidRPr="00B57624">
        <w:t xml:space="preserve">fysiska belastningar som kan vara </w:t>
      </w:r>
      <w:r w:rsidR="00DF63A7" w:rsidRPr="00B57624">
        <w:t>hälsofarliga eller onödigt tröttande</w:t>
      </w:r>
      <w:r w:rsidR="003453CD" w:rsidRPr="00B57624">
        <w:t xml:space="preserve">. </w:t>
      </w:r>
      <w:r w:rsidR="006809A2" w:rsidRPr="00B57624">
        <w:t>Undersökningen bör särskilt fokusera på</w:t>
      </w:r>
      <w:r w:rsidR="00240F0A" w:rsidRPr="00B57624">
        <w:t xml:space="preserve"> arbetsställningar, arbetsrörelser, manuell hantering, repetitivt arbete, handintensivt arbete och</w:t>
      </w:r>
      <w:r w:rsidR="006809A2" w:rsidRPr="00B57624">
        <w:t xml:space="preserve"> </w:t>
      </w:r>
      <w:r w:rsidR="00240F0A" w:rsidRPr="00B57624">
        <w:t>synförhållanden som kan påverka arbetsställningarna och arbetsrörelserna negativt.</w:t>
      </w:r>
      <w:r w:rsidR="000B7757" w:rsidRPr="00B57624">
        <w:t xml:space="preserve"> </w:t>
      </w:r>
      <w:r w:rsidR="007D5073" w:rsidRPr="00B57624">
        <w:t xml:space="preserve">Även andra faktorer som kan orsaka hälsofarlig eller onödigt tröttande belastning bör beaktas. </w:t>
      </w:r>
    </w:p>
    <w:p w14:paraId="2ED5F5B3" w14:textId="77777777" w:rsidR="00492A83" w:rsidRPr="00B57624" w:rsidRDefault="00492A83" w:rsidP="00BF38F8">
      <w:pPr>
        <w:pStyle w:val="Frklaringstext"/>
      </w:pPr>
      <w:r w:rsidRPr="00B57624">
        <w:t>De fysiska belastningarna bör så långt som möjligt beskrivas och kvantifieras utifrån belastningarnas</w:t>
      </w:r>
      <w:r w:rsidR="00BF38F8">
        <w:t xml:space="preserve"> </w:t>
      </w:r>
      <w:r w:rsidRPr="00B57624">
        <w:t>frekvens, duration och intensitet.</w:t>
      </w:r>
    </w:p>
    <w:p w14:paraId="613F9763" w14:textId="77777777" w:rsidR="000B7757" w:rsidRPr="00B57624" w:rsidRDefault="00492A83" w:rsidP="00BF38F8">
      <w:pPr>
        <w:pStyle w:val="Frklaringstext"/>
      </w:pPr>
      <w:r w:rsidRPr="00B57624">
        <w:t>I vissa uppdrag har undersökningen av arbetsförhållandena redan genomförts. I sådana fall kan arbetet påbörjas direkt med riskbedömningen med utgångspunkt i det befintliga underlaget.</w:t>
      </w:r>
    </w:p>
    <w:p w14:paraId="5F9F961E" w14:textId="77777777" w:rsidR="00751D80" w:rsidRDefault="00751D80" w:rsidP="00211A77">
      <w:pPr>
        <w:pStyle w:val="Heading1onumrerad"/>
      </w:pPr>
      <w:bookmarkStart w:id="21" w:name="_Toc231472790"/>
      <w:bookmarkStart w:id="22" w:name="_Toc231822312"/>
      <w:bookmarkStart w:id="23" w:name="_Toc232516630"/>
      <w:r w:rsidRPr="1FA6D0E0">
        <w:t>Riskbedömning</w:t>
      </w:r>
      <w:bookmarkEnd w:id="21"/>
      <w:bookmarkEnd w:id="22"/>
      <w:bookmarkEnd w:id="23"/>
    </w:p>
    <w:p w14:paraId="084EDEFC" w14:textId="77777777" w:rsidR="00576261" w:rsidRPr="00211A77" w:rsidRDefault="000B7757" w:rsidP="7B221BE7">
      <w:r w:rsidRPr="1FA6D0E0">
        <w:t xml:space="preserve">Riskbedömningen </w:t>
      </w:r>
      <w:r w:rsidR="00995D8E" w:rsidRPr="1FA6D0E0">
        <w:t xml:space="preserve">syftar </w:t>
      </w:r>
      <w:r w:rsidR="00492A83" w:rsidRPr="1FA6D0E0">
        <w:t>till att</w:t>
      </w:r>
      <w:r w:rsidR="00240F0A" w:rsidRPr="1FA6D0E0">
        <w:t xml:space="preserve"> bedöma risken för </w:t>
      </w:r>
      <w:r w:rsidR="00751D80" w:rsidRPr="1FA6D0E0">
        <w:t>att</w:t>
      </w:r>
      <w:r w:rsidR="00240F0A" w:rsidRPr="1FA6D0E0">
        <w:t xml:space="preserve"> </w:t>
      </w:r>
      <w:r w:rsidR="006809A2" w:rsidRPr="1FA6D0E0">
        <w:t>identifierade belastningar</w:t>
      </w:r>
      <w:r w:rsidR="00751D80" w:rsidRPr="1FA6D0E0">
        <w:t xml:space="preserve">, enskilt eller i kombination, kan innebära risk för </w:t>
      </w:r>
      <w:r w:rsidR="006809A2" w:rsidRPr="1FA6D0E0">
        <w:t>belastningsbesvär</w:t>
      </w:r>
      <w:r w:rsidR="001E0059" w:rsidRPr="1FA6D0E0">
        <w:t>.</w:t>
      </w:r>
      <w:r w:rsidR="00751D80" w:rsidRPr="1FA6D0E0">
        <w:t xml:space="preserve"> Bedömningen ska baseras på resultaten från undersökningen av arbetsförhållandena och ligga till grund för eventuella åtgärder.</w:t>
      </w:r>
    </w:p>
    <w:p w14:paraId="54CD141B" w14:textId="77777777" w:rsidR="00EE6E7E" w:rsidRDefault="00EE6E7E">
      <w:pPr>
        <w:rPr>
          <w:rFonts w:asciiTheme="majorHAnsi" w:eastAsiaTheme="majorEastAsia" w:hAnsiTheme="majorHAnsi" w:cstheme="majorBidi"/>
          <w:color w:val="002D5A"/>
          <w:sz w:val="36"/>
          <w:szCs w:val="28"/>
        </w:rPr>
      </w:pPr>
      <w:r>
        <w:br w:type="page"/>
      </w:r>
    </w:p>
    <w:p w14:paraId="5A89303D" w14:textId="643592AF" w:rsidR="00F34AAE" w:rsidRDefault="00F34AAE" w:rsidP="00E20C28">
      <w:pPr>
        <w:pStyle w:val="Rubrik1"/>
      </w:pPr>
      <w:bookmarkStart w:id="24" w:name="_Toc232516631"/>
      <w:r>
        <w:lastRenderedPageBreak/>
        <w:t>Undersökning</w:t>
      </w:r>
      <w:bookmarkEnd w:id="24"/>
    </w:p>
    <w:p w14:paraId="5C0C8B98" w14:textId="77777777" w:rsidR="002B2592" w:rsidRDefault="00F34AAE" w:rsidP="007B6AAB">
      <w:pPr>
        <w:pStyle w:val="Rubrik2"/>
      </w:pPr>
      <w:bookmarkStart w:id="25" w:name="_Toc232516632"/>
      <w:r>
        <w:t>Datum, genomförande, närvarande/medverkande</w:t>
      </w:r>
      <w:bookmarkEnd w:id="25"/>
    </w:p>
    <w:p w14:paraId="68543496" w14:textId="77777777" w:rsidR="002B2592" w:rsidRDefault="002B2592" w:rsidP="00365C0A">
      <w:pPr>
        <w:pStyle w:val="Frklaringstext"/>
      </w:pPr>
      <w:r w:rsidRPr="635A1B33">
        <w:t>Ange datum, hur undersökningen genomfördes (förmöte, observation, intervju) samt vilka personer som </w:t>
      </w:r>
      <w:r w:rsidR="005B36B3" w:rsidRPr="635A1B33">
        <w:t xml:space="preserve">var </w:t>
      </w:r>
      <w:r w:rsidRPr="635A1B33">
        <w:t>närvarande (befattning, namn)</w:t>
      </w:r>
      <w:r w:rsidR="7146188F" w:rsidRPr="635A1B33">
        <w:t xml:space="preserve"> </w:t>
      </w:r>
      <w:r w:rsidRPr="635A1B33">
        <w:t>vid undersökningen. </w:t>
      </w:r>
      <w:r w:rsidR="00EF76D0">
        <w:t>A</w:t>
      </w:r>
      <w:r>
        <w:t>rbetsplats och arbetsupplägg</w:t>
      </w:r>
    </w:p>
    <w:p w14:paraId="51B40F76" w14:textId="77777777" w:rsidR="00E20C28" w:rsidRDefault="00E20C28" w:rsidP="00E20C28">
      <w:pPr>
        <w:pStyle w:val="Rubrik2"/>
      </w:pPr>
      <w:bookmarkStart w:id="26" w:name="_Toc231902304"/>
      <w:bookmarkStart w:id="27" w:name="_Toc232516633"/>
      <w:r>
        <w:t>Arbetsplats och arbetsupplägg</w:t>
      </w:r>
      <w:bookmarkEnd w:id="26"/>
      <w:bookmarkEnd w:id="27"/>
    </w:p>
    <w:p w14:paraId="03C21077" w14:textId="77777777" w:rsidR="00E20C28" w:rsidRDefault="00E20C28" w:rsidP="00E20C28">
      <w:pPr>
        <w:pStyle w:val="Frklaringstext"/>
      </w:pPr>
      <w:r w:rsidRPr="3531C4E2">
        <w:t>Beskriv kort verksamheten, lokaler, personalstyrka, bemanning och arbetstider. </w:t>
      </w:r>
    </w:p>
    <w:p w14:paraId="191B21B2" w14:textId="77777777" w:rsidR="000B382F" w:rsidRPr="008D6205" w:rsidRDefault="000C097A" w:rsidP="00AD2A6B">
      <w:pPr>
        <w:pStyle w:val="Exempel"/>
      </w:pPr>
      <w:r>
        <w:t>Exempel:</w:t>
      </w:r>
      <w:r>
        <w:br/>
      </w:r>
      <w:r w:rsidR="003C27EA" w:rsidRPr="00AD2A6B">
        <w:t xml:space="preserve">Verksamheten avser en matbutik á 200 kvm med </w:t>
      </w:r>
      <w:r w:rsidR="002C256E" w:rsidRPr="008D6205">
        <w:t xml:space="preserve">avdelningar för </w:t>
      </w:r>
      <w:r w:rsidR="003C27EA" w:rsidRPr="008D6205">
        <w:t>mejeri</w:t>
      </w:r>
      <w:r w:rsidR="002C256E" w:rsidRPr="008D6205">
        <w:t>produkter</w:t>
      </w:r>
      <w:r w:rsidR="003C27EA" w:rsidRPr="008D6205">
        <w:t>, frysvaror, bröd, kolonialvaror och en mindre frukt</w:t>
      </w:r>
      <w:r w:rsidR="002C256E" w:rsidRPr="008D6205">
        <w:t xml:space="preserve">- och </w:t>
      </w:r>
      <w:r w:rsidR="009E45D2" w:rsidRPr="008D6205">
        <w:t>gröns</w:t>
      </w:r>
      <w:r w:rsidR="007766C8" w:rsidRPr="008D6205">
        <w:t>aks</w:t>
      </w:r>
      <w:r w:rsidR="009E45D2" w:rsidRPr="008D6205">
        <w:t>avdelning</w:t>
      </w:r>
      <w:r w:rsidR="003C27EA" w:rsidRPr="008D6205">
        <w:t>. Butiken har tre korta utgångskassor i bredd.</w:t>
      </w:r>
    </w:p>
    <w:p w14:paraId="40E86B74" w14:textId="77777777" w:rsidR="003C27EA" w:rsidRPr="008D6205" w:rsidRDefault="002C256E" w:rsidP="00AD2A6B">
      <w:pPr>
        <w:pStyle w:val="Exempel"/>
      </w:pPr>
      <w:r w:rsidRPr="00AD2A6B">
        <w:t xml:space="preserve">Butiken har </w:t>
      </w:r>
      <w:r w:rsidR="003C27EA" w:rsidRPr="008D6205">
        <w:t>12 fast anställda</w:t>
      </w:r>
      <w:r w:rsidRPr="008D6205">
        <w:t xml:space="preserve"> medarbetare</w:t>
      </w:r>
      <w:r w:rsidR="003C27EA" w:rsidRPr="008D6205">
        <w:t>. </w:t>
      </w:r>
      <w:r w:rsidRPr="008D6205">
        <w:t xml:space="preserve">Av dessa arbetar 10 personer heltid och 2 personer deltid (50 %). Under normala förhållanden arbetar 2–3 medarbetare samtidigt i butiken. Vid behov </w:t>
      </w:r>
      <w:r w:rsidR="00CE7AFF" w:rsidRPr="008D6205">
        <w:t>tas</w:t>
      </w:r>
      <w:r w:rsidRPr="008D6205">
        <w:t xml:space="preserve"> 1–2 extra medarbetare</w:t>
      </w:r>
      <w:r w:rsidR="00CE7AFF" w:rsidRPr="008D6205">
        <w:t xml:space="preserve"> in</w:t>
      </w:r>
      <w:r w:rsidRPr="008D6205">
        <w:t xml:space="preserve">, främst för att hantera varuleveranser och påfyllning av kolonialvaror. </w:t>
      </w:r>
    </w:p>
    <w:p w14:paraId="2F6F128D" w14:textId="77777777" w:rsidR="003C27EA" w:rsidRPr="008D6205" w:rsidRDefault="003C27EA" w:rsidP="00AD2A6B">
      <w:pPr>
        <w:pStyle w:val="Exempel"/>
      </w:pPr>
      <w:r w:rsidRPr="00AD2A6B">
        <w:t xml:space="preserve">Butiken är </w:t>
      </w:r>
      <w:r w:rsidR="002C256E" w:rsidRPr="008D6205">
        <w:t xml:space="preserve">öppen och </w:t>
      </w:r>
      <w:r w:rsidRPr="008D6205">
        <w:t xml:space="preserve">bemannad </w:t>
      </w:r>
      <w:r w:rsidR="002C256E" w:rsidRPr="008D6205">
        <w:t xml:space="preserve">alla dagar i veckan </w:t>
      </w:r>
      <w:r w:rsidRPr="008D6205">
        <w:t>kl. 08:00 – 22:00</w:t>
      </w:r>
      <w:r w:rsidR="002C256E" w:rsidRPr="008D6205">
        <w:t>.</w:t>
      </w:r>
    </w:p>
    <w:p w14:paraId="53277F71" w14:textId="77777777" w:rsidR="002C256E" w:rsidRPr="008D6205" w:rsidRDefault="002C256E" w:rsidP="00AD2A6B">
      <w:pPr>
        <w:pStyle w:val="Exempel"/>
      </w:pPr>
      <w:r w:rsidRPr="00AD2A6B">
        <w:t xml:space="preserve">Personalen arbetar enligt ett varierande </w:t>
      </w:r>
      <w:r w:rsidRPr="00E500F4">
        <w:rPr>
          <w:b/>
          <w:bCs/>
        </w:rPr>
        <w:t>schema</w:t>
      </w:r>
      <w:r w:rsidRPr="00AD2A6B">
        <w:t xml:space="preserve"> med skiftande arbetstider. Arbetspassen är vanligtvis mellan 5 och 8 timmar långa inklusive raster. </w:t>
      </w:r>
    </w:p>
    <w:p w14:paraId="2D50F22F" w14:textId="0BC39F85" w:rsidR="0087469D" w:rsidRDefault="002C256E" w:rsidP="00E500F4">
      <w:pPr>
        <w:pStyle w:val="Exempel"/>
        <w:rPr>
          <w:rFonts w:ascii="Aptos Display" w:eastAsiaTheme="majorEastAsia" w:hAnsi="Aptos Display" w:cs="Calibri"/>
          <w:color w:val="00538F"/>
          <w:sz w:val="24"/>
          <w:szCs w:val="24"/>
        </w:rPr>
      </w:pPr>
      <w:r w:rsidRPr="00AD2A6B">
        <w:t>Vid arbetspass om 8 timmar schema</w:t>
      </w:r>
      <w:r w:rsidRPr="008D6205">
        <w:t>läggs 1 timmes obetald rast. Vid arbetspass om 6 timmar ges 30 minuters rast. Kortare pauser kan tas vid behov efter överenskommelse med kollega och med hänsyn till verksamhetens bemanning.</w:t>
      </w:r>
      <w:r w:rsidR="0087469D">
        <w:br w:type="page"/>
      </w:r>
    </w:p>
    <w:p w14:paraId="1567D0A4" w14:textId="17B00414" w:rsidR="002B2592" w:rsidRPr="002C256E" w:rsidRDefault="005F4CFE" w:rsidP="007B6AAB">
      <w:pPr>
        <w:pStyle w:val="Rubrik2"/>
      </w:pPr>
      <w:bookmarkStart w:id="28" w:name="_Toc232516634"/>
      <w:r w:rsidRPr="002C256E">
        <w:lastRenderedPageBreak/>
        <w:t>Arbetsuppgifter, f</w:t>
      </w:r>
      <w:r w:rsidR="002B2592" w:rsidRPr="002C256E">
        <w:t>löde</w:t>
      </w:r>
      <w:r w:rsidR="005035FD" w:rsidRPr="002C256E">
        <w:t xml:space="preserve"> </w:t>
      </w:r>
      <w:r w:rsidR="002B2592" w:rsidRPr="002C256E">
        <w:t>och arbetsrotation</w:t>
      </w:r>
      <w:bookmarkEnd w:id="28"/>
    </w:p>
    <w:p w14:paraId="4ABBD5B4" w14:textId="77777777" w:rsidR="00594BCE" w:rsidRDefault="00594BCE" w:rsidP="003A5D78">
      <w:pPr>
        <w:pStyle w:val="Frklaringstext"/>
      </w:pPr>
      <w:r w:rsidRPr="5742CCEB">
        <w:t>Beskriv kort de vanligaste arbetsuppgifterna i arbetet.</w:t>
      </w:r>
    </w:p>
    <w:p w14:paraId="23024816" w14:textId="77777777" w:rsidR="00594BCE" w:rsidRDefault="00594BCE" w:rsidP="003A5D78">
      <w:pPr>
        <w:pStyle w:val="Frklaringstext"/>
      </w:pPr>
      <w:r w:rsidRPr="5742CCEB">
        <w:t>Beskriv arbetsflödet genom att ange hur varor eller material förflyttas i verksamheten samt hur bemanningen är organiserad. Ange även eventuella variationer som påverkar arbetsflödet.</w:t>
      </w:r>
    </w:p>
    <w:p w14:paraId="29944AD6" w14:textId="77777777" w:rsidR="00594BCE" w:rsidRPr="00594BCE" w:rsidRDefault="00594BCE" w:rsidP="003A5D78">
      <w:pPr>
        <w:pStyle w:val="Frklaringstext"/>
      </w:pPr>
      <w:r w:rsidRPr="5742CCEB">
        <w:t>Beskriv eventuell arbetsrotation genom att ange</w:t>
      </w:r>
      <w:r w:rsidR="3B94ABA0" w:rsidRPr="5742CCEB">
        <w:t xml:space="preserve"> </w:t>
      </w:r>
      <w:r w:rsidRPr="5742CCEB">
        <w:t>vilka arbetsuppgifter medarbetarna roterar mellan</w:t>
      </w:r>
      <w:r w:rsidR="7FAECFFE" w:rsidRPr="5742CCEB">
        <w:t xml:space="preserve">, </w:t>
      </w:r>
      <w:r w:rsidRPr="5742CCEB">
        <w:t>hur ofta rotation sker</w:t>
      </w:r>
      <w:r w:rsidR="3DC7064A" w:rsidRPr="5742CCEB">
        <w:t xml:space="preserve"> samt </w:t>
      </w:r>
      <w:r w:rsidRPr="5742CCEB">
        <w:t>tid per arbetsuppgift</w:t>
      </w:r>
      <w:r w:rsidR="29019B0C" w:rsidRPr="5742CCEB">
        <w:t>.</w:t>
      </w:r>
    </w:p>
    <w:p w14:paraId="3907BB39" w14:textId="77777777" w:rsidR="376C0ED3" w:rsidRPr="00C80360" w:rsidRDefault="000C097A" w:rsidP="00C80360">
      <w:pPr>
        <w:pStyle w:val="Exempel"/>
      </w:pPr>
      <w:r>
        <w:t>Exempel:</w:t>
      </w:r>
      <w:r>
        <w:br/>
      </w:r>
      <w:r w:rsidR="376C0ED3" w:rsidRPr="00C80360">
        <w:t xml:space="preserve">Vanliga arbetsuppgifter är </w:t>
      </w:r>
      <w:r w:rsidR="2C5B504B" w:rsidRPr="00C80360">
        <w:t>kassaarbete, posthantering</w:t>
      </w:r>
      <w:r w:rsidR="14AD1D7C" w:rsidRPr="00C80360">
        <w:t>/kundservice</w:t>
      </w:r>
      <w:r w:rsidR="2C5B504B" w:rsidRPr="00C80360">
        <w:t>, hantering av frukt och grönt</w:t>
      </w:r>
      <w:r w:rsidR="05B09A49" w:rsidRPr="00C80360">
        <w:t>,</w:t>
      </w:r>
      <w:r w:rsidR="2C5B504B" w:rsidRPr="00C80360">
        <w:t xml:space="preserve"> varupåfyllning</w:t>
      </w:r>
      <w:r w:rsidR="00193732" w:rsidRPr="00C80360">
        <w:t>/frontning</w:t>
      </w:r>
      <w:r w:rsidR="2C5B504B" w:rsidRPr="00C80360">
        <w:t xml:space="preserve"> i mejeri- och kolonialavdelning</w:t>
      </w:r>
      <w:r w:rsidR="11536480" w:rsidRPr="00C80360">
        <w:t>arna</w:t>
      </w:r>
      <w:r w:rsidR="2C5B504B" w:rsidRPr="00C80360">
        <w:t xml:space="preserve"> samt att</w:t>
      </w:r>
      <w:r w:rsidR="376C0ED3" w:rsidRPr="00C80360">
        <w:t xml:space="preserve"> hålla ordning och rent i butiken.</w:t>
      </w:r>
    </w:p>
    <w:p w14:paraId="78A65E7C" w14:textId="77777777" w:rsidR="0A7289B4" w:rsidRPr="00C80360" w:rsidRDefault="0A7289B4" w:rsidP="00C80360">
      <w:pPr>
        <w:pStyle w:val="Exempel"/>
      </w:pPr>
      <w:r w:rsidRPr="00C80360">
        <w:t>Varor tas emot vid godsmottagningen, kontrolleras och transporteras vidare till respektive avdelning för uppackning i butik. På vardagar dagtid utförs främst kassaarbete, posthantering och varupåfyllning. Kvällar och helger består arbetet huvudsakligen av kassaarbete, posthantering och varuplockning i butik. Bemanningen är normalt högre dagtid än kvällar och helger. Arbetsbelastningen varierar beroende på leveranser, kampanjer, säsong och kundflöde.</w:t>
      </w:r>
    </w:p>
    <w:p w14:paraId="2183A0A7" w14:textId="77777777" w:rsidR="00FC7981" w:rsidRPr="00C80360" w:rsidRDefault="00594BCE" w:rsidP="00C80360">
      <w:pPr>
        <w:pStyle w:val="Exempel"/>
      </w:pPr>
      <w:r w:rsidRPr="00C80360">
        <w:t>Medarbetarna roterar mellan kassaarbete</w:t>
      </w:r>
      <w:r w:rsidR="3296A0E3" w:rsidRPr="00C80360">
        <w:t>,</w:t>
      </w:r>
      <w:r w:rsidR="1D169796" w:rsidRPr="00C80360">
        <w:t xml:space="preserve"> </w:t>
      </w:r>
      <w:r w:rsidR="6A369BED" w:rsidRPr="00C80360">
        <w:t>varupåfyllning</w:t>
      </w:r>
      <w:r w:rsidR="346FA5C2" w:rsidRPr="00C80360">
        <w:t xml:space="preserve"> och posthantering/kundservice</w:t>
      </w:r>
      <w:r w:rsidR="5A476E2C" w:rsidRPr="00C80360">
        <w:t xml:space="preserve"> </w:t>
      </w:r>
      <w:r w:rsidR="4649FD50" w:rsidRPr="00C80360">
        <w:t xml:space="preserve">enligt </w:t>
      </w:r>
      <w:r w:rsidR="72D09DD4" w:rsidRPr="00C80360">
        <w:t xml:space="preserve">rullande </w:t>
      </w:r>
      <w:r w:rsidR="5A476E2C" w:rsidRPr="00C80360">
        <w:t>schema</w:t>
      </w:r>
      <w:r w:rsidR="03ABE793" w:rsidRPr="00C80360">
        <w:t xml:space="preserve">. </w:t>
      </w:r>
      <w:r w:rsidR="74CC26FF" w:rsidRPr="00C80360">
        <w:t xml:space="preserve">Övriga uppgifter </w:t>
      </w:r>
      <w:r w:rsidR="1FFCB957" w:rsidRPr="00C80360">
        <w:t>utförs</w:t>
      </w:r>
      <w:r w:rsidR="74CC26FF" w:rsidRPr="00C80360">
        <w:t xml:space="preserve"> utifrån behov</w:t>
      </w:r>
      <w:r w:rsidR="56AC8CCE" w:rsidRPr="00C80360">
        <w:t>.</w:t>
      </w:r>
    </w:p>
    <w:p w14:paraId="51B6E5D5" w14:textId="77777777" w:rsidR="24BCAACC" w:rsidRPr="00C80360" w:rsidRDefault="24BCAACC" w:rsidP="00C80360">
      <w:pPr>
        <w:pStyle w:val="Exempel"/>
      </w:pPr>
      <w:r w:rsidRPr="00C80360">
        <w:t>Tid per arbetsuppgift</w:t>
      </w:r>
      <w:r w:rsidR="00E11963" w:rsidRPr="00C80360">
        <w:t>/dag</w:t>
      </w:r>
      <w:r w:rsidR="37006F8D" w:rsidRPr="00C80360">
        <w:t xml:space="preserve"> är vanligtvis</w:t>
      </w:r>
    </w:p>
    <w:p w14:paraId="709BFAF0" w14:textId="77777777" w:rsidR="24BCAACC" w:rsidRPr="00C80360" w:rsidRDefault="001C1C76" w:rsidP="00C80360">
      <w:pPr>
        <w:pStyle w:val="Exempel"/>
      </w:pPr>
      <w:r w:rsidRPr="00C80360">
        <w:t>Hantering av f</w:t>
      </w:r>
      <w:r w:rsidR="000E6C3A" w:rsidRPr="00C80360">
        <w:t>rukt och grönt</w:t>
      </w:r>
      <w:r w:rsidR="00EF794C" w:rsidRPr="00C80360">
        <w:t>:</w:t>
      </w:r>
      <w:r w:rsidR="000E6C3A" w:rsidRPr="00C80360">
        <w:t xml:space="preserve"> 45 min–</w:t>
      </w:r>
      <w:r w:rsidR="00613CE9" w:rsidRPr="00C80360">
        <w:t>3</w:t>
      </w:r>
      <w:r w:rsidR="000E6C3A" w:rsidRPr="00C80360">
        <w:t xml:space="preserve"> timmar</w:t>
      </w:r>
      <w:r w:rsidR="00E11963" w:rsidRPr="00C80360">
        <w:t xml:space="preserve"> </w:t>
      </w:r>
    </w:p>
    <w:p w14:paraId="2AF6ABDF" w14:textId="77777777" w:rsidR="24BCAACC" w:rsidRPr="00C80360" w:rsidRDefault="00450B27" w:rsidP="00C80360">
      <w:pPr>
        <w:pStyle w:val="Exempel"/>
      </w:pPr>
      <w:r w:rsidRPr="00C80360">
        <w:t>Påfyllning</w:t>
      </w:r>
      <w:r w:rsidR="0028594C" w:rsidRPr="00C80360">
        <w:t>/frontning</w:t>
      </w:r>
      <w:r w:rsidR="00545FE5" w:rsidRPr="00C80360">
        <w:t xml:space="preserve"> kolonial</w:t>
      </w:r>
      <w:r w:rsidR="0063732E" w:rsidRPr="00C80360">
        <w:t>/mejeri</w:t>
      </w:r>
      <w:r w:rsidR="1372DBE4" w:rsidRPr="00C80360">
        <w:t xml:space="preserve">: </w:t>
      </w:r>
      <w:r w:rsidR="007E5EF7" w:rsidRPr="00C80360">
        <w:t>1–2</w:t>
      </w:r>
      <w:r w:rsidR="1372DBE4" w:rsidRPr="00C80360">
        <w:t xml:space="preserve"> timma</w:t>
      </w:r>
      <w:r w:rsidRPr="00C80360">
        <w:t>r</w:t>
      </w:r>
      <w:r w:rsidR="24BCAACC" w:rsidRPr="00C80360">
        <w:t xml:space="preserve"> </w:t>
      </w:r>
    </w:p>
    <w:p w14:paraId="542C4607" w14:textId="77777777" w:rsidR="4753E5D3" w:rsidRPr="00C80360" w:rsidRDefault="24BCAACC" w:rsidP="00C80360">
      <w:pPr>
        <w:pStyle w:val="Exempel"/>
      </w:pPr>
      <w:r w:rsidRPr="00C80360">
        <w:t>Kassaarbete: 1–</w:t>
      </w:r>
      <w:r w:rsidR="33ABE6F5" w:rsidRPr="00C80360">
        <w:t>2</w:t>
      </w:r>
      <w:r w:rsidRPr="00C80360">
        <w:t xml:space="preserve"> timmar </w:t>
      </w:r>
    </w:p>
    <w:p w14:paraId="41876757" w14:textId="77777777" w:rsidR="698E5988" w:rsidRPr="000C097A" w:rsidRDefault="4B2024EC" w:rsidP="000C097A">
      <w:pPr>
        <w:pStyle w:val="Exempel"/>
      </w:pPr>
      <w:r w:rsidRPr="00C80360">
        <w:t>Post</w:t>
      </w:r>
      <w:r w:rsidR="00C34FC6" w:rsidRPr="00C80360">
        <w:t>hantering</w:t>
      </w:r>
      <w:r w:rsidRPr="00C80360">
        <w:t xml:space="preserve">/kundservice </w:t>
      </w:r>
      <w:r w:rsidR="24BCAACC" w:rsidRPr="00C80360">
        <w:t>och övriga uppgifter: 30 minuter</w:t>
      </w:r>
    </w:p>
    <w:p w14:paraId="0294448F" w14:textId="77777777" w:rsidR="0087469D" w:rsidRDefault="0087469D">
      <w:pPr>
        <w:rPr>
          <w:rFonts w:ascii="Aptos Display" w:eastAsiaTheme="majorEastAsia" w:hAnsi="Aptos Display" w:cs="Calibri"/>
          <w:color w:val="00538F"/>
          <w:sz w:val="24"/>
          <w:szCs w:val="24"/>
        </w:rPr>
      </w:pPr>
      <w:r>
        <w:br w:type="page"/>
      </w:r>
    </w:p>
    <w:p w14:paraId="0D16CE29" w14:textId="77777777" w:rsidR="002B2592" w:rsidRDefault="00CE7AFF" w:rsidP="007B6AAB">
      <w:pPr>
        <w:pStyle w:val="Rubrik2"/>
      </w:pPr>
      <w:bookmarkStart w:id="29" w:name="_Toc232516635"/>
      <w:r>
        <w:lastRenderedPageBreak/>
        <w:t>E</w:t>
      </w:r>
      <w:r w:rsidR="002B2592">
        <w:t>xponering och behov av riskbedömning</w:t>
      </w:r>
      <w:bookmarkEnd w:id="29"/>
    </w:p>
    <w:p w14:paraId="3EEFB4D1" w14:textId="77777777" w:rsidR="00ED5174" w:rsidRPr="004A0221" w:rsidRDefault="00ED5174" w:rsidP="003A5D78">
      <w:pPr>
        <w:pStyle w:val="Frklaringstext"/>
      </w:pPr>
      <w:r w:rsidRPr="004A0221">
        <w:t>Beskriv de vanligaste förekommande arbetsmoment</w:t>
      </w:r>
      <w:r w:rsidR="00594BCE" w:rsidRPr="004A0221">
        <w:t xml:space="preserve">en </w:t>
      </w:r>
      <w:r w:rsidRPr="004A0221">
        <w:t>inom respektive arbetsuppgift</w:t>
      </w:r>
      <w:r w:rsidR="00594BCE" w:rsidRPr="004A0221">
        <w:t>. Ange vilken</w:t>
      </w:r>
      <w:r w:rsidRPr="004A0221">
        <w:t xml:space="preserve"> typ av </w:t>
      </w:r>
      <w:r w:rsidR="00594BCE" w:rsidRPr="004A0221">
        <w:t xml:space="preserve">fysisk </w:t>
      </w:r>
      <w:r w:rsidRPr="004A0221">
        <w:t>exponering</w:t>
      </w:r>
      <w:r w:rsidR="00CC17D4" w:rsidRPr="004A0221">
        <w:t xml:space="preserve"> s</w:t>
      </w:r>
      <w:r w:rsidR="00594BCE" w:rsidRPr="004A0221">
        <w:t>om förekommer,</w:t>
      </w:r>
      <w:r w:rsidRPr="004A0221">
        <w:t xml:space="preserve"> </w:t>
      </w:r>
      <w:r w:rsidR="00594BCE" w:rsidRPr="004A0221">
        <w:t xml:space="preserve">vilka kroppsdelar som belastas samt om det </w:t>
      </w:r>
      <w:r w:rsidRPr="004A0221">
        <w:t>finns behov av riskbedömning. </w:t>
      </w:r>
      <w:r w:rsidR="00BF38F8" w:rsidRPr="00BF38F8">
        <w:t>Skriv i löptext och/eller använd tabellen nedan</w:t>
      </w:r>
      <w:r w:rsidR="479FD636" w:rsidRPr="004A0221">
        <w:t>.</w:t>
      </w:r>
    </w:p>
    <w:p w14:paraId="0CF8900F" w14:textId="77777777" w:rsidR="00ED5174" w:rsidRPr="00365C0A" w:rsidRDefault="2370E033" w:rsidP="00390D34">
      <w:pPr>
        <w:pStyle w:val="Figurtext"/>
        <w:rPr>
          <w:lang w:val="sv-SE"/>
        </w:rPr>
      </w:pPr>
      <w:r w:rsidRPr="00365C0A">
        <w:rPr>
          <w:lang w:val="sv-SE"/>
        </w:rPr>
        <w:t>Tabell</w:t>
      </w:r>
      <w:r w:rsidR="0D6F8F68" w:rsidRPr="00365C0A">
        <w:rPr>
          <w:lang w:val="sv-SE"/>
        </w:rPr>
        <w:t xml:space="preserve"> </w:t>
      </w:r>
      <w:r w:rsidR="000C097A" w:rsidRPr="00365C0A">
        <w:rPr>
          <w:lang w:val="sv-SE"/>
        </w:rPr>
        <w:t>1</w:t>
      </w:r>
      <w:r w:rsidR="0D6F8F68" w:rsidRPr="00365C0A">
        <w:rPr>
          <w:lang w:val="sv-SE"/>
        </w:rPr>
        <w:t>. Sammanställning av exponering och behov av riskbedömning</w:t>
      </w:r>
      <w:r w:rsidR="00D1334B">
        <w:rPr>
          <w:lang w:val="sv-SE"/>
        </w:rPr>
        <w:t xml:space="preserve">, </w:t>
      </w:r>
      <w:r w:rsidR="00E500F4" w:rsidRPr="00E500F4">
        <w:rPr>
          <w:lang w:val="sv-SE"/>
        </w:rPr>
        <w:t>Tabellen innehåller exempel som endast är avsedda som vägledning. Radera och ersätt exemplen med egna uppgifter. Du kan även lägga till fler rader vid behov.</w:t>
      </w:r>
    </w:p>
    <w:tbl>
      <w:tblPr>
        <w:tblStyle w:val="Tabellrutnt"/>
        <w:tblW w:w="5000" w:type="pct"/>
        <w:tblLook w:val="04A0" w:firstRow="1" w:lastRow="0" w:firstColumn="1" w:lastColumn="0" w:noHBand="0" w:noVBand="1"/>
      </w:tblPr>
      <w:tblGrid>
        <w:gridCol w:w="1257"/>
        <w:gridCol w:w="982"/>
        <w:gridCol w:w="1550"/>
        <w:gridCol w:w="2452"/>
        <w:gridCol w:w="1280"/>
        <w:gridCol w:w="1541"/>
      </w:tblGrid>
      <w:tr w:rsidR="00FC3DC5" w14:paraId="5910A84F" w14:textId="77777777" w:rsidTr="00E20C28">
        <w:tc>
          <w:tcPr>
            <w:tcW w:w="694" w:type="pct"/>
            <w:shd w:val="clear" w:color="auto" w:fill="E8E8E8" w:themeFill="background2"/>
          </w:tcPr>
          <w:p w14:paraId="36BB4759" w14:textId="77777777" w:rsidR="00FC3DC5" w:rsidRDefault="00FC3DC5" w:rsidP="003634D6">
            <w:pPr>
              <w:pStyle w:val="TabellRubrik"/>
            </w:pPr>
            <w:r>
              <w:t>Uppgift</w:t>
            </w:r>
          </w:p>
        </w:tc>
        <w:tc>
          <w:tcPr>
            <w:tcW w:w="542" w:type="pct"/>
            <w:shd w:val="clear" w:color="auto" w:fill="E8E8E8" w:themeFill="background2"/>
          </w:tcPr>
          <w:p w14:paraId="49ACE824" w14:textId="77777777" w:rsidR="00FC3DC5" w:rsidRDefault="00FC3DC5" w:rsidP="003634D6">
            <w:pPr>
              <w:pStyle w:val="TabellRubrik"/>
            </w:pPr>
            <w:r>
              <w:t>Duration</w:t>
            </w:r>
          </w:p>
        </w:tc>
        <w:tc>
          <w:tcPr>
            <w:tcW w:w="855" w:type="pct"/>
            <w:shd w:val="clear" w:color="auto" w:fill="E8E8E8" w:themeFill="background2"/>
          </w:tcPr>
          <w:p w14:paraId="09527982" w14:textId="77777777" w:rsidR="00FC3DC5" w:rsidRDefault="00FC3DC5" w:rsidP="003634D6">
            <w:pPr>
              <w:pStyle w:val="TabellRubrik"/>
            </w:pPr>
            <w:r>
              <w:t>Arbetsmoment</w:t>
            </w:r>
          </w:p>
        </w:tc>
        <w:tc>
          <w:tcPr>
            <w:tcW w:w="1353" w:type="pct"/>
            <w:shd w:val="clear" w:color="auto" w:fill="E8E8E8" w:themeFill="background2"/>
          </w:tcPr>
          <w:p w14:paraId="3C0C2E31" w14:textId="77777777" w:rsidR="00FC3DC5" w:rsidRDefault="00FC3DC5" w:rsidP="003634D6">
            <w:pPr>
              <w:pStyle w:val="TabellRubrik"/>
            </w:pPr>
            <w:r>
              <w:t>Exponering</w:t>
            </w:r>
          </w:p>
        </w:tc>
        <w:tc>
          <w:tcPr>
            <w:tcW w:w="706" w:type="pct"/>
            <w:shd w:val="clear" w:color="auto" w:fill="E8E8E8" w:themeFill="background2"/>
          </w:tcPr>
          <w:p w14:paraId="3A54EFF5" w14:textId="77777777" w:rsidR="00FC3DC5" w:rsidRDefault="00FC3DC5" w:rsidP="003634D6">
            <w:pPr>
              <w:pStyle w:val="TabellRubrik"/>
            </w:pPr>
            <w:r>
              <w:t>Belastad kroppsdel</w:t>
            </w:r>
          </w:p>
        </w:tc>
        <w:tc>
          <w:tcPr>
            <w:tcW w:w="850" w:type="pct"/>
            <w:shd w:val="clear" w:color="auto" w:fill="E8E8E8" w:themeFill="background2"/>
          </w:tcPr>
          <w:p w14:paraId="678661E5" w14:textId="77777777" w:rsidR="00FC3DC5" w:rsidRDefault="00FC3DC5" w:rsidP="003634D6">
            <w:pPr>
              <w:pStyle w:val="TabellRubrik"/>
            </w:pPr>
            <w:r>
              <w:t>Behov av</w:t>
            </w:r>
          </w:p>
          <w:p w14:paraId="29666A81" w14:textId="77777777" w:rsidR="00FC3DC5" w:rsidRDefault="00FC3DC5" w:rsidP="003634D6">
            <w:pPr>
              <w:pStyle w:val="TabellRubrik"/>
            </w:pPr>
            <w:r>
              <w:t>riskbedömning</w:t>
            </w:r>
          </w:p>
        </w:tc>
      </w:tr>
      <w:tr w:rsidR="00FC3DC5" w14:paraId="4F3DE911" w14:textId="77777777" w:rsidTr="00E20C28">
        <w:tc>
          <w:tcPr>
            <w:tcW w:w="694" w:type="pct"/>
          </w:tcPr>
          <w:p w14:paraId="6F15C98B" w14:textId="77777777" w:rsidR="00FC3DC5" w:rsidRPr="00D35DB0" w:rsidRDefault="00FC3DC5" w:rsidP="00D35DB0">
            <w:pPr>
              <w:pStyle w:val="Tabellexempel"/>
            </w:pPr>
            <w:r w:rsidRPr="00D35DB0">
              <w:t>Frukt och grönt</w:t>
            </w:r>
          </w:p>
        </w:tc>
        <w:tc>
          <w:tcPr>
            <w:tcW w:w="542" w:type="pct"/>
          </w:tcPr>
          <w:p w14:paraId="31E1DA73" w14:textId="77777777" w:rsidR="00FC3DC5" w:rsidRPr="00D35DB0" w:rsidRDefault="00FC3DC5" w:rsidP="00D35DB0">
            <w:pPr>
              <w:pStyle w:val="Tabellexempel"/>
            </w:pPr>
            <w:r w:rsidRPr="00D35DB0">
              <w:t>2 x 45 min</w:t>
            </w:r>
          </w:p>
        </w:tc>
        <w:tc>
          <w:tcPr>
            <w:tcW w:w="855" w:type="pct"/>
          </w:tcPr>
          <w:p w14:paraId="4086387B" w14:textId="77777777" w:rsidR="00FC3DC5" w:rsidRPr="00D35DB0" w:rsidRDefault="008B5C13" w:rsidP="00D35DB0">
            <w:pPr>
              <w:pStyle w:val="Tabellexempel"/>
            </w:pPr>
            <w:r w:rsidRPr="00D35DB0">
              <w:t>Lyfta</w:t>
            </w:r>
            <w:r w:rsidR="00FC3DC5" w:rsidRPr="00D35DB0">
              <w:t xml:space="preserve"> lådor</w:t>
            </w:r>
            <w:r w:rsidR="005936EE" w:rsidRPr="00D35DB0">
              <w:t xml:space="preserve"> med frukt</w:t>
            </w:r>
            <w:r w:rsidR="00C43C4A" w:rsidRPr="00D35DB0">
              <w:t>/</w:t>
            </w:r>
            <w:r w:rsidR="005936EE" w:rsidRPr="00D35DB0">
              <w:t>grönt och fylla på</w:t>
            </w:r>
            <w:r w:rsidR="00A54C29" w:rsidRPr="00D35DB0">
              <w:t xml:space="preserve"> i</w:t>
            </w:r>
            <w:r w:rsidR="00B45121" w:rsidRPr="00D35DB0">
              <w:t xml:space="preserve"> </w:t>
            </w:r>
            <w:r w:rsidR="004368DA" w:rsidRPr="00D35DB0">
              <w:t>disken</w:t>
            </w:r>
          </w:p>
        </w:tc>
        <w:tc>
          <w:tcPr>
            <w:tcW w:w="1353" w:type="pct"/>
          </w:tcPr>
          <w:p w14:paraId="7831A431" w14:textId="77777777" w:rsidR="00FC3DC5" w:rsidRPr="00D35DB0" w:rsidRDefault="00FC3DC5" w:rsidP="00D35DB0">
            <w:pPr>
              <w:pStyle w:val="Tabellexempel"/>
            </w:pPr>
            <w:r w:rsidRPr="00D35DB0">
              <w:t>Tunga lyft</w:t>
            </w:r>
            <w:r w:rsidR="00C91E6C" w:rsidRPr="00D35DB0">
              <w:t xml:space="preserve"> av lådor, </w:t>
            </w:r>
            <w:r w:rsidRPr="00D35DB0">
              <w:t xml:space="preserve">cirka 20–40 per </w:t>
            </w:r>
            <w:r w:rsidR="00F24B0E" w:rsidRPr="00D35DB0">
              <w:t>timm</w:t>
            </w:r>
            <w:r w:rsidR="00144914" w:rsidRPr="00D35DB0">
              <w:t>e</w:t>
            </w:r>
            <w:r w:rsidRPr="00D35DB0">
              <w:t xml:space="preserve">. Vikt ca 5–20 kg per låda (banankartonger ca 20 kg). Lyft från golvnivå till midjenivå. </w:t>
            </w:r>
          </w:p>
          <w:p w14:paraId="2374E004" w14:textId="77777777" w:rsidR="00EB64AF" w:rsidRPr="00D35DB0" w:rsidRDefault="00EB64AF" w:rsidP="00D35DB0">
            <w:pPr>
              <w:pStyle w:val="Tabellexempel"/>
            </w:pPr>
            <w:r w:rsidRPr="00D35DB0">
              <w:t>Framåtböjd arbetsställning vid påfyllning.</w:t>
            </w:r>
          </w:p>
        </w:tc>
        <w:tc>
          <w:tcPr>
            <w:tcW w:w="706" w:type="pct"/>
          </w:tcPr>
          <w:p w14:paraId="55C2C8CD" w14:textId="77777777" w:rsidR="00FC3DC5" w:rsidRPr="00D35DB0" w:rsidRDefault="00FC3DC5" w:rsidP="00D35DB0">
            <w:pPr>
              <w:pStyle w:val="Tabellexempel"/>
            </w:pPr>
            <w:r w:rsidRPr="00D35DB0">
              <w:t>Rygg, axlar</w:t>
            </w:r>
          </w:p>
        </w:tc>
        <w:tc>
          <w:tcPr>
            <w:tcW w:w="850" w:type="pct"/>
          </w:tcPr>
          <w:p w14:paraId="2C9E4806" w14:textId="77777777" w:rsidR="00FC3DC5" w:rsidRPr="00D35DB0" w:rsidRDefault="00FC3DC5" w:rsidP="00D35DB0">
            <w:pPr>
              <w:pStyle w:val="Tabellexempel"/>
            </w:pPr>
            <w:r w:rsidRPr="00D35DB0">
              <w:t>Ja</w:t>
            </w:r>
          </w:p>
        </w:tc>
      </w:tr>
      <w:tr w:rsidR="00FC3DC5" w14:paraId="6591D625" w14:textId="77777777" w:rsidTr="00E20C28">
        <w:tc>
          <w:tcPr>
            <w:tcW w:w="694" w:type="pct"/>
          </w:tcPr>
          <w:p w14:paraId="152317AE" w14:textId="77777777" w:rsidR="00FC3DC5" w:rsidRPr="00D35DB0" w:rsidRDefault="00FC3DC5" w:rsidP="00D35DB0">
            <w:pPr>
              <w:pStyle w:val="Tabellexempel"/>
            </w:pPr>
            <w:r w:rsidRPr="00D35DB0">
              <w:t>Kolonial</w:t>
            </w:r>
          </w:p>
        </w:tc>
        <w:tc>
          <w:tcPr>
            <w:tcW w:w="542" w:type="pct"/>
          </w:tcPr>
          <w:p w14:paraId="7E503444" w14:textId="77777777" w:rsidR="00FC3DC5" w:rsidRPr="00D35DB0" w:rsidRDefault="00FC3DC5" w:rsidP="00D35DB0">
            <w:pPr>
              <w:pStyle w:val="Tabellexempel"/>
            </w:pPr>
            <w:r w:rsidRPr="00D35DB0">
              <w:t>1,5 h</w:t>
            </w:r>
          </w:p>
        </w:tc>
        <w:tc>
          <w:tcPr>
            <w:tcW w:w="855" w:type="pct"/>
          </w:tcPr>
          <w:p w14:paraId="65F20E89" w14:textId="77777777" w:rsidR="00FC3DC5" w:rsidRPr="00D35DB0" w:rsidRDefault="00AE3948" w:rsidP="00D35DB0">
            <w:pPr>
              <w:pStyle w:val="Tabellexempel"/>
            </w:pPr>
            <w:r w:rsidRPr="00D35DB0">
              <w:t xml:space="preserve">Hämta varor på lagret och fylla på </w:t>
            </w:r>
            <w:r w:rsidR="00FC3DC5" w:rsidRPr="00D35DB0">
              <w:t>i hyllo</w:t>
            </w:r>
            <w:r w:rsidR="00ED54FE" w:rsidRPr="00D35DB0">
              <w:t>r samt frontning</w:t>
            </w:r>
          </w:p>
        </w:tc>
        <w:tc>
          <w:tcPr>
            <w:tcW w:w="1353" w:type="pct"/>
          </w:tcPr>
          <w:p w14:paraId="12248519" w14:textId="77777777" w:rsidR="00FC3DC5" w:rsidRPr="00D35DB0" w:rsidRDefault="00C016F4" w:rsidP="00D35DB0">
            <w:pPr>
              <w:pStyle w:val="Tabellexempel"/>
            </w:pPr>
            <w:r w:rsidRPr="00D35DB0">
              <w:t>Repetitivt arbete vid påfyllning av varor med en vikt på cirka 0,5–5 kg, cirka 100–300 varor per timme. Arbetet sker även i ogynnsamma arbetsställningar, där arbete över axelhöjd och under knähöjd förekommer regelbundet.</w:t>
            </w:r>
          </w:p>
        </w:tc>
        <w:tc>
          <w:tcPr>
            <w:tcW w:w="706" w:type="pct"/>
          </w:tcPr>
          <w:p w14:paraId="1E12D611" w14:textId="77777777" w:rsidR="00FC3DC5" w:rsidRPr="00D35DB0" w:rsidRDefault="00FC3DC5" w:rsidP="00D35DB0">
            <w:pPr>
              <w:pStyle w:val="Tabellexempel"/>
            </w:pPr>
            <w:r w:rsidRPr="00D35DB0">
              <w:t xml:space="preserve">Nacke-skuldra, axlar, </w:t>
            </w:r>
            <w:r w:rsidR="00CE4DA8" w:rsidRPr="00D35DB0">
              <w:t xml:space="preserve">knä, </w:t>
            </w:r>
            <w:r w:rsidRPr="00D35DB0">
              <w:t>rygg</w:t>
            </w:r>
          </w:p>
        </w:tc>
        <w:tc>
          <w:tcPr>
            <w:tcW w:w="850" w:type="pct"/>
          </w:tcPr>
          <w:p w14:paraId="53AB16AD" w14:textId="77777777" w:rsidR="00FC3DC5" w:rsidRPr="00D35DB0" w:rsidRDefault="00FC3DC5" w:rsidP="00D35DB0">
            <w:pPr>
              <w:pStyle w:val="Tabellexempel"/>
            </w:pPr>
            <w:r w:rsidRPr="00D35DB0">
              <w:t xml:space="preserve">Ja, men kan senareläggas pga. ombyggnad och införskaffande av hjälpmedel. </w:t>
            </w:r>
          </w:p>
        </w:tc>
      </w:tr>
      <w:tr w:rsidR="00FC3DC5" w14:paraId="03DC02EE" w14:textId="77777777" w:rsidTr="00E20C28">
        <w:tc>
          <w:tcPr>
            <w:tcW w:w="694" w:type="pct"/>
          </w:tcPr>
          <w:p w14:paraId="26D1277A" w14:textId="77777777" w:rsidR="00FC3DC5" w:rsidRPr="00D35DB0" w:rsidRDefault="00FC3DC5" w:rsidP="00D35DB0">
            <w:pPr>
              <w:pStyle w:val="Tabellexempel"/>
            </w:pPr>
            <w:r w:rsidRPr="00D35DB0">
              <w:t>Kassaarbete</w:t>
            </w:r>
          </w:p>
        </w:tc>
        <w:tc>
          <w:tcPr>
            <w:tcW w:w="542" w:type="pct"/>
          </w:tcPr>
          <w:p w14:paraId="40E44B96" w14:textId="77777777" w:rsidR="00FC3DC5" w:rsidRPr="00D35DB0" w:rsidRDefault="00FC3DC5" w:rsidP="00D35DB0">
            <w:pPr>
              <w:pStyle w:val="Tabellexempel"/>
            </w:pPr>
            <w:r w:rsidRPr="00D35DB0">
              <w:t>2 h</w:t>
            </w:r>
          </w:p>
        </w:tc>
        <w:tc>
          <w:tcPr>
            <w:tcW w:w="855" w:type="pct"/>
          </w:tcPr>
          <w:p w14:paraId="11349249" w14:textId="77777777" w:rsidR="00FC3DC5" w:rsidRPr="00D35DB0" w:rsidRDefault="00FC3DC5" w:rsidP="00D35DB0">
            <w:pPr>
              <w:pStyle w:val="Tabellexempel"/>
            </w:pPr>
            <w:r w:rsidRPr="00D35DB0">
              <w:t>S</w:t>
            </w:r>
            <w:r w:rsidR="00BE6B69">
              <w:t>k</w:t>
            </w:r>
            <w:r w:rsidRPr="00D35DB0">
              <w:t>anna och hantera varor</w:t>
            </w:r>
          </w:p>
        </w:tc>
        <w:tc>
          <w:tcPr>
            <w:tcW w:w="1353" w:type="pct"/>
          </w:tcPr>
          <w:p w14:paraId="28DCB75D" w14:textId="77777777" w:rsidR="00FC3DC5" w:rsidRPr="00D35DB0" w:rsidRDefault="00FC3DC5" w:rsidP="00D35DB0">
            <w:pPr>
              <w:pStyle w:val="Tabellexempel"/>
            </w:pPr>
            <w:r w:rsidRPr="00D35DB0">
              <w:t>Hantering av uppskattningsvis 400–800 varor per timme. Repetitiva hand- och armrörelser samt statisk arbetsställning</w:t>
            </w:r>
          </w:p>
        </w:tc>
        <w:tc>
          <w:tcPr>
            <w:tcW w:w="706" w:type="pct"/>
          </w:tcPr>
          <w:p w14:paraId="36733125" w14:textId="77777777" w:rsidR="00FC3DC5" w:rsidRPr="00D35DB0" w:rsidRDefault="00956DAA" w:rsidP="00D35DB0">
            <w:pPr>
              <w:pStyle w:val="Tabellexempel"/>
            </w:pPr>
            <w:r w:rsidRPr="00D35DB0">
              <w:t xml:space="preserve">Handled, underarm, </w:t>
            </w:r>
            <w:r w:rsidR="007336E8" w:rsidRPr="007336E8">
              <w:t>nacke-skuldra</w:t>
            </w:r>
          </w:p>
        </w:tc>
        <w:tc>
          <w:tcPr>
            <w:tcW w:w="850" w:type="pct"/>
          </w:tcPr>
          <w:p w14:paraId="7C31216B" w14:textId="77777777" w:rsidR="00FC3DC5" w:rsidRPr="00D35DB0" w:rsidRDefault="00FC69D2" w:rsidP="00D35DB0">
            <w:pPr>
              <w:pStyle w:val="Tabellexempel"/>
            </w:pPr>
            <w:r w:rsidRPr="00D35DB0">
              <w:t>Ja</w:t>
            </w:r>
          </w:p>
        </w:tc>
      </w:tr>
      <w:tr w:rsidR="00FC3DC5" w14:paraId="4FDEEB59" w14:textId="77777777" w:rsidTr="00E20C28">
        <w:tc>
          <w:tcPr>
            <w:tcW w:w="694" w:type="pct"/>
          </w:tcPr>
          <w:p w14:paraId="2A691E15" w14:textId="77777777" w:rsidR="00FC3DC5" w:rsidRPr="00D35DB0" w:rsidRDefault="00FC3DC5" w:rsidP="00D35DB0">
            <w:pPr>
              <w:pStyle w:val="Tabellexempel"/>
            </w:pPr>
            <w:r w:rsidRPr="00D35DB0">
              <w:t>Post/kund</w:t>
            </w:r>
          </w:p>
        </w:tc>
        <w:tc>
          <w:tcPr>
            <w:tcW w:w="542" w:type="pct"/>
          </w:tcPr>
          <w:p w14:paraId="1DB3D942" w14:textId="77777777" w:rsidR="00FC3DC5" w:rsidRPr="00D35DB0" w:rsidRDefault="00FC3DC5" w:rsidP="00D35DB0">
            <w:pPr>
              <w:pStyle w:val="Tabellexempel"/>
            </w:pPr>
            <w:r w:rsidRPr="00D35DB0">
              <w:t>0,5 h</w:t>
            </w:r>
          </w:p>
        </w:tc>
        <w:tc>
          <w:tcPr>
            <w:tcW w:w="855" w:type="pct"/>
          </w:tcPr>
          <w:p w14:paraId="17A27359" w14:textId="77777777" w:rsidR="00FC3DC5" w:rsidRPr="00D35DB0" w:rsidRDefault="00417C8E" w:rsidP="00D35DB0">
            <w:pPr>
              <w:pStyle w:val="Tabellexempel"/>
            </w:pPr>
            <w:r w:rsidRPr="00D35DB0">
              <w:t>Hantera</w:t>
            </w:r>
            <w:r w:rsidR="00FC3DC5" w:rsidRPr="00D35DB0">
              <w:t xml:space="preserve"> paket och säckar</w:t>
            </w:r>
            <w:r w:rsidR="00B3686A" w:rsidRPr="00D35DB0">
              <w:t xml:space="preserve"> som kommer till </w:t>
            </w:r>
            <w:r w:rsidR="00824C0A" w:rsidRPr="00D35DB0">
              <w:t>butik</w:t>
            </w:r>
          </w:p>
        </w:tc>
        <w:tc>
          <w:tcPr>
            <w:tcW w:w="1353" w:type="pct"/>
          </w:tcPr>
          <w:p w14:paraId="4E2FE3EA" w14:textId="77777777" w:rsidR="00FC3DC5" w:rsidRPr="00D35DB0" w:rsidRDefault="002A1371" w:rsidP="00D35DB0">
            <w:pPr>
              <w:pStyle w:val="Tabellexempel"/>
            </w:pPr>
            <w:r w:rsidRPr="00D35DB0">
              <w:t>Cirka</w:t>
            </w:r>
            <w:r w:rsidR="00AB28D8" w:rsidRPr="00D35DB0">
              <w:t xml:space="preserve"> </w:t>
            </w:r>
            <w:r w:rsidR="00D1334B">
              <w:t>2</w:t>
            </w:r>
            <w:r w:rsidR="00AB28D8" w:rsidRPr="00D35DB0">
              <w:t>00 paket</w:t>
            </w:r>
            <w:r w:rsidR="00D1334B">
              <w:t xml:space="preserve"> per timma</w:t>
            </w:r>
            <w:r w:rsidR="00AB28D8" w:rsidRPr="00D35DB0">
              <w:t xml:space="preserve"> </w:t>
            </w:r>
            <w:r w:rsidR="00DF67A8" w:rsidRPr="00D35DB0">
              <w:t>(</w:t>
            </w:r>
            <w:r w:rsidR="00EB4D2D" w:rsidRPr="00D35DB0">
              <w:t xml:space="preserve">400 </w:t>
            </w:r>
            <w:r w:rsidRPr="00D35DB0">
              <w:t xml:space="preserve">paket </w:t>
            </w:r>
            <w:r w:rsidR="00DF67A8" w:rsidRPr="00D35DB0">
              <w:t>packas upp per</w:t>
            </w:r>
            <w:r w:rsidRPr="00D35DB0">
              <w:t xml:space="preserve"> dag</w:t>
            </w:r>
            <w:r w:rsidR="00AB28D8" w:rsidRPr="00D35DB0">
              <w:t xml:space="preserve">). </w:t>
            </w:r>
            <w:r w:rsidRPr="00D35DB0">
              <w:t xml:space="preserve">Paketvikt varierar från &lt;1 kg till cirka 20 kg. Frekventa lyft, vridningar och </w:t>
            </w:r>
            <w:r w:rsidR="00DF67A8" w:rsidRPr="00D35DB0">
              <w:t>f</w:t>
            </w:r>
            <w:r w:rsidRPr="00D35DB0">
              <w:t>örflyttningar.</w:t>
            </w:r>
          </w:p>
        </w:tc>
        <w:tc>
          <w:tcPr>
            <w:tcW w:w="706" w:type="pct"/>
          </w:tcPr>
          <w:p w14:paraId="1E4765E5" w14:textId="77777777" w:rsidR="00FC3DC5" w:rsidRPr="00D35DB0" w:rsidRDefault="00956DAA" w:rsidP="00D35DB0">
            <w:pPr>
              <w:pStyle w:val="Tabellexempel"/>
            </w:pPr>
            <w:r w:rsidRPr="00D35DB0">
              <w:t>Rygg, axlar</w:t>
            </w:r>
          </w:p>
        </w:tc>
        <w:tc>
          <w:tcPr>
            <w:tcW w:w="850" w:type="pct"/>
          </w:tcPr>
          <w:p w14:paraId="341CCC85" w14:textId="77777777" w:rsidR="00FC3DC5" w:rsidRPr="00D35DB0" w:rsidRDefault="00FC69D2" w:rsidP="00D35DB0">
            <w:pPr>
              <w:pStyle w:val="Tabellexempel"/>
            </w:pPr>
            <w:r w:rsidRPr="00D35DB0">
              <w:t>Nej, kort tid</w:t>
            </w:r>
            <w:r w:rsidR="00171B1F" w:rsidRPr="00D35DB0">
              <w:t>, och ej dagligen.</w:t>
            </w:r>
          </w:p>
        </w:tc>
      </w:tr>
      <w:tr w:rsidR="00C11F0F" w14:paraId="5182154E" w14:textId="77777777" w:rsidTr="00E20C28">
        <w:trPr>
          <w:trHeight w:val="907"/>
        </w:trPr>
        <w:tc>
          <w:tcPr>
            <w:tcW w:w="694" w:type="pct"/>
          </w:tcPr>
          <w:p w14:paraId="35F797CA" w14:textId="77777777" w:rsidR="00C11F0F" w:rsidRPr="00D35DB0" w:rsidRDefault="00C11F0F" w:rsidP="00D35DB0">
            <w:pPr>
              <w:pStyle w:val="Tabellexempel"/>
            </w:pPr>
          </w:p>
        </w:tc>
        <w:tc>
          <w:tcPr>
            <w:tcW w:w="542" w:type="pct"/>
          </w:tcPr>
          <w:p w14:paraId="7686EDC8" w14:textId="77777777" w:rsidR="00C11F0F" w:rsidRPr="00D35DB0" w:rsidRDefault="00C11F0F" w:rsidP="00D35DB0">
            <w:pPr>
              <w:pStyle w:val="Tabellexempel"/>
            </w:pPr>
          </w:p>
        </w:tc>
        <w:tc>
          <w:tcPr>
            <w:tcW w:w="855" w:type="pct"/>
          </w:tcPr>
          <w:p w14:paraId="315D03D9" w14:textId="77777777" w:rsidR="00C11F0F" w:rsidRPr="00D35DB0" w:rsidRDefault="00C11F0F" w:rsidP="00D35DB0">
            <w:pPr>
              <w:pStyle w:val="Tabellexempel"/>
            </w:pPr>
          </w:p>
        </w:tc>
        <w:tc>
          <w:tcPr>
            <w:tcW w:w="1353" w:type="pct"/>
          </w:tcPr>
          <w:p w14:paraId="58696EC7" w14:textId="77777777" w:rsidR="00C11F0F" w:rsidRPr="00D35DB0" w:rsidRDefault="00C11F0F" w:rsidP="00D35DB0">
            <w:pPr>
              <w:pStyle w:val="Tabellexempel"/>
            </w:pPr>
          </w:p>
        </w:tc>
        <w:tc>
          <w:tcPr>
            <w:tcW w:w="706" w:type="pct"/>
          </w:tcPr>
          <w:p w14:paraId="5FCBA50D" w14:textId="77777777" w:rsidR="00C11F0F" w:rsidRPr="00D35DB0" w:rsidRDefault="00C11F0F" w:rsidP="00D35DB0">
            <w:pPr>
              <w:pStyle w:val="Tabellexempel"/>
            </w:pPr>
          </w:p>
        </w:tc>
        <w:tc>
          <w:tcPr>
            <w:tcW w:w="850" w:type="pct"/>
          </w:tcPr>
          <w:p w14:paraId="2287DEFB" w14:textId="77777777" w:rsidR="00C11F0F" w:rsidRPr="00D35DB0" w:rsidRDefault="00C11F0F" w:rsidP="00D35DB0">
            <w:pPr>
              <w:pStyle w:val="Tabellexempel"/>
            </w:pPr>
          </w:p>
        </w:tc>
      </w:tr>
    </w:tbl>
    <w:p w14:paraId="051DC76D" w14:textId="77777777" w:rsidR="00A043B4" w:rsidRPr="00365C0A" w:rsidRDefault="00A043B4" w:rsidP="00A043B4">
      <w:pPr>
        <w:pStyle w:val="Figurtext"/>
        <w:rPr>
          <w:lang w:val="sv-SE"/>
        </w:rPr>
      </w:pPr>
    </w:p>
    <w:p w14:paraId="627860E2" w14:textId="77777777" w:rsidR="00A043B4" w:rsidRPr="007A2BA1" w:rsidRDefault="00A043B4">
      <w:pPr>
        <w:rPr>
          <w:rFonts w:ascii="Aptos SemiBold" w:hAnsi="Aptos SemiBold"/>
          <w:i/>
          <w:color w:val="002D5A"/>
          <w:sz w:val="18"/>
          <w:lang w:val="en-GB"/>
        </w:rPr>
      </w:pPr>
      <w:r>
        <w:br w:type="page"/>
      </w:r>
    </w:p>
    <w:p w14:paraId="59326320" w14:textId="77777777" w:rsidR="00E20C28" w:rsidRDefault="00E20C28" w:rsidP="00E20C28">
      <w:pPr>
        <w:pStyle w:val="Rubrik2"/>
      </w:pPr>
      <w:bookmarkStart w:id="30" w:name="_Toc231902307"/>
      <w:bookmarkStart w:id="31" w:name="_Toc232516636"/>
      <w:r>
        <w:lastRenderedPageBreak/>
        <w:t>Arbetshjälpmedel</w:t>
      </w:r>
      <w:bookmarkEnd w:id="30"/>
      <w:bookmarkEnd w:id="31"/>
    </w:p>
    <w:p w14:paraId="7D11AC58" w14:textId="77777777" w:rsidR="00E20C28" w:rsidRPr="003A5D78" w:rsidRDefault="00E20C28" w:rsidP="00E20C28">
      <w:pPr>
        <w:pStyle w:val="Frklaringstext"/>
      </w:pPr>
      <w:r w:rsidRPr="00A04A39">
        <w:t>Ange vilka hjälpmedel som finns och vilka som används. Beskriv även vid vilka arbetsuppgifter/arbetsmoment som hjälpmedlen används. </w:t>
      </w:r>
    </w:p>
    <w:p w14:paraId="2A0DB77D" w14:textId="77777777" w:rsidR="00E20C28" w:rsidRDefault="00E20C28" w:rsidP="00E20C28">
      <w:pPr>
        <w:pStyle w:val="Rubrik2"/>
      </w:pPr>
      <w:bookmarkStart w:id="32" w:name="_Toc231902308"/>
      <w:bookmarkStart w:id="33" w:name="_Toc232516637"/>
      <w:r>
        <w:t>Andra faktorer som kan orsaka eller öka den fysisk belastningen</w:t>
      </w:r>
      <w:bookmarkEnd w:id="32"/>
      <w:bookmarkEnd w:id="33"/>
    </w:p>
    <w:p w14:paraId="6B44F247" w14:textId="77777777" w:rsidR="00E20C28" w:rsidRDefault="00E20C28" w:rsidP="00E20C28">
      <w:pPr>
        <w:pStyle w:val="Frklaringstext"/>
      </w:pPr>
      <w:r w:rsidRPr="00A04A39">
        <w:t>Beskriv om det finns andra faktorer i arbetsmiljön (fysiska, organisatoriska eller sociala förhållanden) som kan inverka på den fysiska belastningen, såsom exempelvis temperatur, belysning, arbetskläder, introduktion av ny personal, tidspress, samarbete mellan kollegor, bemötande från kunder.</w:t>
      </w:r>
      <w:r>
        <w:t xml:space="preserve"> </w:t>
      </w:r>
    </w:p>
    <w:p w14:paraId="4F0F6CA7" w14:textId="77777777" w:rsidR="00E20C28" w:rsidRDefault="00E20C28" w:rsidP="00E20C28">
      <w:pPr>
        <w:pStyle w:val="Rubrik2"/>
      </w:pPr>
      <w:bookmarkStart w:id="34" w:name="_Toc231902309"/>
      <w:bookmarkStart w:id="35" w:name="_Toc232516638"/>
      <w:r>
        <w:t>Besvärsförekomst hos personal</w:t>
      </w:r>
      <w:bookmarkEnd w:id="34"/>
      <w:bookmarkEnd w:id="35"/>
    </w:p>
    <w:p w14:paraId="1DC81B03" w14:textId="77777777" w:rsidR="00E20C28" w:rsidRDefault="00E20C28" w:rsidP="00E20C28">
      <w:pPr>
        <w:pStyle w:val="Frklaringstext"/>
      </w:pPr>
      <w:r w:rsidRPr="00A04A39">
        <w:t>Redogör (om information finns) kort om förkommande belastningsrelaterade besvär eller sjukskrivningar hos personal</w:t>
      </w:r>
      <w:r>
        <w:t>.</w:t>
      </w:r>
      <w:r w:rsidRPr="00ED5174">
        <w:t>  </w:t>
      </w:r>
    </w:p>
    <w:p w14:paraId="20C0FB7D" w14:textId="77777777" w:rsidR="00E20C28" w:rsidRDefault="00E20C28" w:rsidP="00E20C28">
      <w:pPr>
        <w:pStyle w:val="Rubrik2"/>
      </w:pPr>
      <w:bookmarkStart w:id="36" w:name="_Toc231902310"/>
      <w:bookmarkStart w:id="37" w:name="_Toc232516639"/>
      <w:r>
        <w:t>Resultat av undersökningen</w:t>
      </w:r>
      <w:bookmarkEnd w:id="36"/>
      <w:bookmarkEnd w:id="37"/>
    </w:p>
    <w:p w14:paraId="47B971D1" w14:textId="267CA322" w:rsidR="00A043B4" w:rsidRPr="00A043B4" w:rsidRDefault="00E20C28" w:rsidP="00E20C28">
      <w:pPr>
        <w:pStyle w:val="Frklaringstext"/>
      </w:pPr>
      <w:r w:rsidRPr="00A04A39">
        <w:t xml:space="preserve">Beskriv vilka arbetsuppgifter och/eller arbetsmoment som bör prioriteras vid riskbedömning. Motivera kort varför just dessa är viktiga. </w:t>
      </w:r>
      <w:r w:rsidR="00A043B4">
        <w:br w:type="page"/>
      </w:r>
    </w:p>
    <w:p w14:paraId="30502BCE" w14:textId="77777777" w:rsidR="002B2592" w:rsidRDefault="002B2592" w:rsidP="009F05E6">
      <w:pPr>
        <w:pStyle w:val="Rubrik1"/>
      </w:pPr>
      <w:bookmarkStart w:id="38" w:name="_Toc232516640"/>
      <w:r>
        <w:lastRenderedPageBreak/>
        <w:t>Riskbedömning</w:t>
      </w:r>
      <w:bookmarkEnd w:id="38"/>
    </w:p>
    <w:p w14:paraId="0EAD3F40" w14:textId="77777777" w:rsidR="002B2592" w:rsidRDefault="002B2592" w:rsidP="007B6AAB">
      <w:pPr>
        <w:pStyle w:val="Rubrik2"/>
      </w:pPr>
      <w:bookmarkStart w:id="39" w:name="_Toc232516641"/>
      <w:r>
        <w:t>Datum, närvarande/medverkande</w:t>
      </w:r>
      <w:bookmarkEnd w:id="39"/>
    </w:p>
    <w:p w14:paraId="276043AE" w14:textId="77777777" w:rsidR="00ED5174" w:rsidRDefault="00ED5174" w:rsidP="00365C0A">
      <w:pPr>
        <w:pStyle w:val="Frklaringstext"/>
      </w:pPr>
      <w:r w:rsidRPr="00A04A39">
        <w:t>Ange datum för riskbedömningen samt vilka personer som närvarande/medverkade (befattning, namn). </w:t>
      </w:r>
    </w:p>
    <w:p w14:paraId="3311445A" w14:textId="77777777" w:rsidR="002B2592" w:rsidRDefault="002B2592" w:rsidP="007B6AAB">
      <w:pPr>
        <w:pStyle w:val="Rubrik2"/>
      </w:pPr>
      <w:bookmarkStart w:id="40" w:name="_Toc232516642"/>
      <w:r>
        <w:t>Arbet</w:t>
      </w:r>
      <w:r w:rsidR="00ED5174">
        <w:t>s</w:t>
      </w:r>
      <w:r>
        <w:t>moment/omfattning</w:t>
      </w:r>
      <w:bookmarkEnd w:id="40"/>
    </w:p>
    <w:p w14:paraId="3877F7E1" w14:textId="77777777" w:rsidR="00ED5174" w:rsidRDefault="00ED5174" w:rsidP="00365C0A">
      <w:pPr>
        <w:pStyle w:val="Frklaringstext"/>
      </w:pPr>
      <w:r w:rsidRPr="00A04A39">
        <w:t>Ange vilka arbetsuppgifter/moment som riskbedömdes. </w:t>
      </w:r>
    </w:p>
    <w:p w14:paraId="6D6D3BA4" w14:textId="77777777" w:rsidR="00ED5174" w:rsidRDefault="7D8248EA" w:rsidP="007B6AAB">
      <w:pPr>
        <w:pStyle w:val="Rubrik2"/>
      </w:pPr>
      <w:bookmarkStart w:id="41" w:name="_Toc232516643"/>
      <w:r>
        <w:t>G</w:t>
      </w:r>
      <w:r w:rsidR="00ED5174">
        <w:t>enomförande</w:t>
      </w:r>
      <w:bookmarkEnd w:id="41"/>
    </w:p>
    <w:p w14:paraId="378B8C25" w14:textId="77777777" w:rsidR="00E20C28" w:rsidRPr="00A04A39" w:rsidRDefault="00E20C28" w:rsidP="00E20C28">
      <w:pPr>
        <w:pStyle w:val="Frklaringstext"/>
      </w:pPr>
      <w:r w:rsidRPr="00A04A39">
        <w:t xml:space="preserve">Beskriv hur riskbedömningen genomfördes liksom vilka metoder som användes (exempelvis observation/film, intervju, mätning). Redogör även för hur många personer som inkluderades i bedömningen, gärna med fördelning mellan kvinnor och män, samt hur länge datainsamlingen pågick.  </w:t>
      </w:r>
    </w:p>
    <w:p w14:paraId="7F8C4A6B" w14:textId="77777777" w:rsidR="00E20C28" w:rsidRPr="003E380A" w:rsidRDefault="00E20C28" w:rsidP="00E20C28">
      <w:pPr>
        <w:pStyle w:val="Frklaringstext"/>
      </w:pPr>
      <w:r w:rsidRPr="003E380A">
        <w:t>Ange vilka exponeringar som bedömdes och vilka metoder som användes för att mäta</w:t>
      </w:r>
      <w:r w:rsidRPr="00E06023">
        <w:rPr>
          <w:rStyle w:val="Kommentarsreferens"/>
          <w:sz w:val="20"/>
          <w:szCs w:val="22"/>
        </w:rPr>
        <w:t xml:space="preserve">, skatta och </w:t>
      </w:r>
      <w:r w:rsidRPr="003E380A">
        <w:t>bedöma respektive exponering. Skriv i löptext och/eller använd tabellen nedan.</w:t>
      </w:r>
    </w:p>
    <w:p w14:paraId="440FE90D" w14:textId="77777777" w:rsidR="00E20C28" w:rsidRDefault="00E20C28" w:rsidP="00E20C28">
      <w:pPr>
        <w:pStyle w:val="Frklaringstext"/>
      </w:pPr>
      <w:r w:rsidRPr="00A04A39">
        <w:t>Bifoga information om de metoder som använts vid riskbedömningen som bilagor.</w:t>
      </w:r>
    </w:p>
    <w:p w14:paraId="316C6D11" w14:textId="77777777" w:rsidR="00E20C28" w:rsidRPr="002A6034" w:rsidRDefault="00E20C28" w:rsidP="00E20C28">
      <w:pPr>
        <w:pStyle w:val="Frklaringstext"/>
      </w:pPr>
      <w:r>
        <w:t>I tabellen nedan visas exempel på hur tabellen kan fyllas i.</w:t>
      </w:r>
      <w:r w:rsidRPr="00274701">
        <w:t xml:space="preserve"> Radera och ersätt exemplen med egna uppgifter. Du kan även lägga till fler rader vid behov.</w:t>
      </w:r>
    </w:p>
    <w:p w14:paraId="52E13E22" w14:textId="772FF0E2" w:rsidR="00B44F76" w:rsidRPr="00365C0A" w:rsidRDefault="00A3073B" w:rsidP="00E43CA9">
      <w:pPr>
        <w:pStyle w:val="Figurtext"/>
        <w:rPr>
          <w:lang w:val="sv-SE"/>
        </w:rPr>
      </w:pPr>
      <w:r w:rsidRPr="00365C0A">
        <w:rPr>
          <w:lang w:val="sv-SE"/>
        </w:rPr>
        <w:t xml:space="preserve">Tabell </w:t>
      </w:r>
      <w:r w:rsidR="00390D34" w:rsidRPr="00365C0A">
        <w:rPr>
          <w:lang w:val="sv-SE"/>
        </w:rPr>
        <w:t>2</w:t>
      </w:r>
      <w:r w:rsidRPr="00365C0A">
        <w:rPr>
          <w:lang w:val="sv-SE"/>
        </w:rPr>
        <w:t xml:space="preserve">. </w:t>
      </w:r>
      <w:r w:rsidR="00202137" w:rsidRPr="00365C0A">
        <w:rPr>
          <w:lang w:val="sv-SE"/>
        </w:rPr>
        <w:t>T</w:t>
      </w:r>
      <w:r w:rsidR="004C4FE0" w:rsidRPr="00365C0A">
        <w:rPr>
          <w:lang w:val="sv-SE"/>
        </w:rPr>
        <w:t xml:space="preserve">yp </w:t>
      </w:r>
      <w:r w:rsidR="00F42EB2" w:rsidRPr="00365C0A">
        <w:rPr>
          <w:lang w:val="sv-SE"/>
        </w:rPr>
        <w:t xml:space="preserve">av </w:t>
      </w:r>
      <w:r w:rsidRPr="00365C0A">
        <w:rPr>
          <w:lang w:val="sv-SE"/>
        </w:rPr>
        <w:t xml:space="preserve">exponering </w:t>
      </w:r>
      <w:r w:rsidR="1C7D8870" w:rsidRPr="00365C0A">
        <w:rPr>
          <w:lang w:val="sv-SE"/>
        </w:rPr>
        <w:t>och</w:t>
      </w:r>
      <w:r w:rsidRPr="00365C0A">
        <w:rPr>
          <w:lang w:val="sv-SE"/>
        </w:rPr>
        <w:t xml:space="preserve"> </w:t>
      </w:r>
      <w:r w:rsidR="1C7D8870" w:rsidRPr="00365C0A">
        <w:rPr>
          <w:lang w:val="sv-SE"/>
        </w:rPr>
        <w:t xml:space="preserve">metod för </w:t>
      </w:r>
      <w:r w:rsidRPr="00365C0A">
        <w:rPr>
          <w:lang w:val="sv-SE"/>
        </w:rPr>
        <w:t>riskbedömning</w:t>
      </w:r>
      <w:r w:rsidR="00E500F4">
        <w:rPr>
          <w:lang w:val="sv-SE"/>
        </w:rPr>
        <w:t xml:space="preserve">. </w:t>
      </w:r>
    </w:p>
    <w:tbl>
      <w:tblPr>
        <w:tblStyle w:val="Tabellrutnt"/>
        <w:tblW w:w="5000" w:type="pct"/>
        <w:tblLook w:val="04A0" w:firstRow="1" w:lastRow="0" w:firstColumn="1" w:lastColumn="0" w:noHBand="0" w:noVBand="1"/>
      </w:tblPr>
      <w:tblGrid>
        <w:gridCol w:w="4556"/>
        <w:gridCol w:w="4506"/>
      </w:tblGrid>
      <w:tr w:rsidR="00B44F76" w14:paraId="4C24F139" w14:textId="77777777" w:rsidTr="002630AD">
        <w:tc>
          <w:tcPr>
            <w:tcW w:w="2514" w:type="pct"/>
            <w:shd w:val="clear" w:color="auto" w:fill="E8E8E8" w:themeFill="background2"/>
          </w:tcPr>
          <w:p w14:paraId="2619792B" w14:textId="77777777" w:rsidR="00B44F76" w:rsidRDefault="00AF25F1" w:rsidP="00B605B7">
            <w:pPr>
              <w:pStyle w:val="TabellRubrik"/>
            </w:pPr>
            <w:r>
              <w:t>Typ av e</w:t>
            </w:r>
            <w:r w:rsidR="00B44F76">
              <w:t>xponering</w:t>
            </w:r>
          </w:p>
        </w:tc>
        <w:tc>
          <w:tcPr>
            <w:tcW w:w="2486" w:type="pct"/>
            <w:shd w:val="clear" w:color="auto" w:fill="E8E8E8" w:themeFill="background2"/>
          </w:tcPr>
          <w:p w14:paraId="3A4A36CC" w14:textId="77777777" w:rsidR="00B44F76" w:rsidRDefault="00B44F76" w:rsidP="00B605B7">
            <w:pPr>
              <w:pStyle w:val="TabellRubrik"/>
            </w:pPr>
            <w:r>
              <w:t>Metod</w:t>
            </w:r>
          </w:p>
        </w:tc>
      </w:tr>
      <w:tr w:rsidR="00B44F76" w14:paraId="1995E270" w14:textId="77777777" w:rsidTr="002630AD">
        <w:tc>
          <w:tcPr>
            <w:tcW w:w="2514" w:type="pct"/>
          </w:tcPr>
          <w:p w14:paraId="4046EBA1" w14:textId="77777777" w:rsidR="00B44F76" w:rsidRPr="000E5AC5" w:rsidRDefault="00B947D7" w:rsidP="00B605B7">
            <w:pPr>
              <w:pStyle w:val="Tabellexempel"/>
            </w:pPr>
            <w:r>
              <w:t xml:space="preserve">Tunga lyft </w:t>
            </w:r>
            <w:r w:rsidR="3FFD5180" w:rsidRPr="000E5AC5">
              <w:t>(</w:t>
            </w:r>
            <w:r w:rsidR="003267E1">
              <w:t xml:space="preserve">frukt/grönt - </w:t>
            </w:r>
            <w:r w:rsidR="009B74D5">
              <w:t>påfyllning</w:t>
            </w:r>
            <w:r w:rsidR="3FFD5180" w:rsidRPr="000E5AC5">
              <w:t>)</w:t>
            </w:r>
          </w:p>
        </w:tc>
        <w:tc>
          <w:tcPr>
            <w:tcW w:w="2486" w:type="pct"/>
          </w:tcPr>
          <w:p w14:paraId="7BCA43BF" w14:textId="77777777" w:rsidR="00B44F76" w:rsidRPr="000E5AC5" w:rsidRDefault="00415D39" w:rsidP="00B605B7">
            <w:pPr>
              <w:pStyle w:val="Tabellexempel"/>
            </w:pPr>
            <w:r w:rsidRPr="000E5AC5">
              <w:t xml:space="preserve">KIM </w:t>
            </w:r>
            <w:r w:rsidR="00CB3025" w:rsidRPr="000E5AC5">
              <w:t>LHC</w:t>
            </w:r>
            <w:r w:rsidR="00071159" w:rsidRPr="000E5AC5">
              <w:t xml:space="preserve"> </w:t>
            </w:r>
            <w:r w:rsidR="16A65995" w:rsidRPr="000E5AC5">
              <w:t xml:space="preserve">(ange referens) </w:t>
            </w:r>
            <w:r w:rsidR="425C7FAE" w:rsidRPr="000E5AC5">
              <w:t>användes</w:t>
            </w:r>
            <w:r w:rsidR="00071159" w:rsidRPr="000E5AC5">
              <w:t xml:space="preserve"> för att bedöma</w:t>
            </w:r>
            <w:r w:rsidR="002661B3" w:rsidRPr="000E5AC5">
              <w:t xml:space="preserve"> </w:t>
            </w:r>
            <w:r w:rsidR="00CF19DC" w:rsidRPr="000E5AC5">
              <w:t xml:space="preserve">belastningen </w:t>
            </w:r>
            <w:r w:rsidR="002661B3" w:rsidRPr="000E5AC5">
              <w:t>för rygg</w:t>
            </w:r>
            <w:r w:rsidR="00001B62">
              <w:t xml:space="preserve"> och axlar.</w:t>
            </w:r>
            <w:r w:rsidR="002661B3" w:rsidRPr="000E5AC5">
              <w:t xml:space="preserve"> </w:t>
            </w:r>
          </w:p>
        </w:tc>
      </w:tr>
      <w:tr w:rsidR="00F02DC8" w14:paraId="2FEFB31F" w14:textId="77777777" w:rsidTr="002630AD">
        <w:tc>
          <w:tcPr>
            <w:tcW w:w="2514" w:type="pct"/>
          </w:tcPr>
          <w:p w14:paraId="261C9378" w14:textId="77777777" w:rsidR="00F02DC8" w:rsidRPr="000E5AC5" w:rsidRDefault="003A0BF2" w:rsidP="00B605B7">
            <w:pPr>
              <w:pStyle w:val="Tabellexempel"/>
            </w:pPr>
            <w:r w:rsidRPr="000E5AC5">
              <w:t>Skjuta</w:t>
            </w:r>
            <w:r w:rsidR="000A4214">
              <w:t xml:space="preserve"> och </w:t>
            </w:r>
            <w:r w:rsidRPr="000E5AC5">
              <w:t>dra</w:t>
            </w:r>
            <w:r w:rsidR="00090CA7" w:rsidRPr="000E5AC5">
              <w:t xml:space="preserve"> arbete</w:t>
            </w:r>
            <w:r w:rsidRPr="000E5AC5">
              <w:t xml:space="preserve"> (</w:t>
            </w:r>
            <w:r w:rsidR="00C74592">
              <w:t>m</w:t>
            </w:r>
            <w:r w:rsidR="008352C0">
              <w:t>ejeri</w:t>
            </w:r>
            <w:r w:rsidR="00B46C8B">
              <w:t xml:space="preserve"> - rullburar</w:t>
            </w:r>
            <w:r w:rsidR="5827825D" w:rsidRPr="000E5AC5">
              <w:t xml:space="preserve">) </w:t>
            </w:r>
          </w:p>
        </w:tc>
        <w:tc>
          <w:tcPr>
            <w:tcW w:w="2486" w:type="pct"/>
          </w:tcPr>
          <w:p w14:paraId="31521F96" w14:textId="77777777" w:rsidR="002630AD" w:rsidRPr="000E5AC5" w:rsidRDefault="003A0BF2" w:rsidP="00B605B7">
            <w:pPr>
              <w:pStyle w:val="Tabellexempel"/>
            </w:pPr>
            <w:r w:rsidRPr="000E5AC5">
              <w:t>Tryck</w:t>
            </w:r>
            <w:r w:rsidR="002661B3" w:rsidRPr="000E5AC5">
              <w:t>-</w:t>
            </w:r>
            <w:r w:rsidRPr="000E5AC5">
              <w:t xml:space="preserve"> och dragmätare</w:t>
            </w:r>
            <w:r w:rsidR="00071159" w:rsidRPr="000E5AC5">
              <w:t xml:space="preserve"> användes för att </w:t>
            </w:r>
            <w:r w:rsidR="003C5818" w:rsidRPr="000E5AC5">
              <w:t xml:space="preserve">mäta </w:t>
            </w:r>
            <w:r w:rsidR="00071159" w:rsidRPr="000E5AC5">
              <w:t>krafter vid</w:t>
            </w:r>
            <w:r w:rsidR="002661B3" w:rsidRPr="000E5AC5">
              <w:t xml:space="preserve"> leveranser och hantering vid flytt av rullburar i trånga utrymmen</w:t>
            </w:r>
            <w:r w:rsidR="002630AD" w:rsidRPr="000E5AC5">
              <w:t xml:space="preserve">. </w:t>
            </w:r>
          </w:p>
          <w:p w14:paraId="369291CA" w14:textId="77777777" w:rsidR="00F02DC8" w:rsidRPr="000E5AC5" w:rsidRDefault="002630AD" w:rsidP="00B605B7">
            <w:pPr>
              <w:pStyle w:val="Tabellexempel"/>
            </w:pPr>
            <w:r w:rsidRPr="000E5AC5">
              <w:t xml:space="preserve">RAMP II </w:t>
            </w:r>
            <w:r w:rsidR="13260C63" w:rsidRPr="000E5AC5">
              <w:t xml:space="preserve">(ange referens) </w:t>
            </w:r>
            <w:r w:rsidRPr="000E5AC5">
              <w:t>användes därefter för att bedöma risknivå</w:t>
            </w:r>
            <w:r w:rsidR="179CD225" w:rsidRPr="000E5AC5">
              <w:t>.</w:t>
            </w:r>
          </w:p>
        </w:tc>
      </w:tr>
      <w:tr w:rsidR="00D96DC5" w14:paraId="4B86CCC9" w14:textId="77777777" w:rsidTr="009E4F51">
        <w:trPr>
          <w:trHeight w:val="964"/>
        </w:trPr>
        <w:tc>
          <w:tcPr>
            <w:tcW w:w="2514" w:type="pct"/>
          </w:tcPr>
          <w:p w14:paraId="19B783B5" w14:textId="77777777" w:rsidR="00D96DC5" w:rsidRPr="000E5AC5" w:rsidRDefault="00D96DC5" w:rsidP="00B605B7">
            <w:pPr>
              <w:pStyle w:val="Tabellexempel"/>
            </w:pPr>
          </w:p>
        </w:tc>
        <w:tc>
          <w:tcPr>
            <w:tcW w:w="2486" w:type="pct"/>
          </w:tcPr>
          <w:p w14:paraId="30446942" w14:textId="77777777" w:rsidR="00D96DC5" w:rsidRPr="000E5AC5" w:rsidRDefault="00D96DC5" w:rsidP="00B605B7">
            <w:pPr>
              <w:pStyle w:val="Tabellexempel"/>
            </w:pPr>
          </w:p>
        </w:tc>
      </w:tr>
    </w:tbl>
    <w:p w14:paraId="794D5A2A" w14:textId="77777777" w:rsidR="00B44F76" w:rsidRDefault="00B44F76" w:rsidP="003A5D78"/>
    <w:p w14:paraId="2788F0B9" w14:textId="77777777" w:rsidR="00E43CA9" w:rsidRDefault="00E43CA9">
      <w:pPr>
        <w:rPr>
          <w:rFonts w:ascii="Aptos Display" w:eastAsiaTheme="majorEastAsia" w:hAnsi="Aptos Display" w:cs="Calibri"/>
          <w:color w:val="00538F"/>
          <w:sz w:val="24"/>
          <w:szCs w:val="24"/>
        </w:rPr>
      </w:pPr>
      <w:r>
        <w:br w:type="page"/>
      </w:r>
    </w:p>
    <w:p w14:paraId="4B87BF99" w14:textId="77777777" w:rsidR="002630AD" w:rsidRDefault="00B44F76" w:rsidP="007B6AAB">
      <w:pPr>
        <w:pStyle w:val="Rubrik2"/>
      </w:pPr>
      <w:bookmarkStart w:id="42" w:name="_Toc232516644"/>
      <w:r>
        <w:lastRenderedPageBreak/>
        <w:t>Resultat</w:t>
      </w:r>
      <w:bookmarkEnd w:id="42"/>
      <w:r>
        <w:t xml:space="preserve"> </w:t>
      </w:r>
    </w:p>
    <w:p w14:paraId="2DF30B27" w14:textId="77777777" w:rsidR="00E20C28" w:rsidRDefault="00E20C28" w:rsidP="00E20C28">
      <w:pPr>
        <w:pStyle w:val="Frklaringstext"/>
        <w:rPr>
          <w:iCs/>
        </w:rPr>
      </w:pPr>
      <w:r w:rsidRPr="00CF0B37">
        <w:t xml:space="preserve">Beskriv exponering och resultatet av din riskbedömning för varje bedömt arbetsmoment. </w:t>
      </w:r>
      <w:r w:rsidRPr="003E380A">
        <w:t>Skriv i löptext och/eller använd tabellen nedan.</w:t>
      </w:r>
      <w:r>
        <w:t xml:space="preserve"> </w:t>
      </w:r>
    </w:p>
    <w:p w14:paraId="5FFF9A3A" w14:textId="77777777" w:rsidR="00E20C28" w:rsidRPr="002A6034" w:rsidRDefault="00E20C28" w:rsidP="00E20C28">
      <w:pPr>
        <w:pStyle w:val="Frklaringstext"/>
      </w:pPr>
      <w:r>
        <w:rPr>
          <w:iCs/>
        </w:rPr>
        <w:t>I</w:t>
      </w:r>
      <w:r>
        <w:t xml:space="preserve"> tabellen nedan visas exempel på hur tabellen kan fyllas i.</w:t>
      </w:r>
      <w:r w:rsidRPr="00274701">
        <w:t xml:space="preserve"> Radera och ersätt exemplen med egna uppgifter. Du kan även lägga till fler rader vid behov.</w:t>
      </w:r>
    </w:p>
    <w:p w14:paraId="4FB98653" w14:textId="6BCC92B6" w:rsidR="00AA7A58" w:rsidRPr="00365C0A" w:rsidRDefault="00E20C28" w:rsidP="00E20C28">
      <w:pPr>
        <w:pStyle w:val="Figurtext"/>
        <w:rPr>
          <w:lang w:val="sv-SE"/>
        </w:rPr>
      </w:pPr>
      <w:r w:rsidRPr="00365C0A">
        <w:rPr>
          <w:lang w:val="sv-SE"/>
        </w:rPr>
        <w:t>Tabell 3. Exponering och risknivå för respektive arbetsmoment</w:t>
      </w:r>
      <w:r>
        <w:rPr>
          <w:lang w:val="sv-SE"/>
        </w:rPr>
        <w:t>.</w:t>
      </w:r>
    </w:p>
    <w:tbl>
      <w:tblPr>
        <w:tblStyle w:val="Tabellrutnt"/>
        <w:tblW w:w="5000" w:type="pct"/>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018"/>
        <w:gridCol w:w="3492"/>
        <w:gridCol w:w="2542"/>
      </w:tblGrid>
      <w:tr w:rsidR="00DD255C" w:rsidDel="00FF2AC0" w14:paraId="6672CEED" w14:textId="77777777" w:rsidTr="00E43CA9">
        <w:trPr>
          <w:trHeight w:val="556"/>
        </w:trPr>
        <w:tc>
          <w:tcPr>
            <w:tcW w:w="1667" w:type="pct"/>
            <w:shd w:val="clear" w:color="auto" w:fill="E8E8E8" w:themeFill="background2"/>
          </w:tcPr>
          <w:p w14:paraId="1B630183" w14:textId="77777777" w:rsidR="00DD255C" w:rsidDel="00FF2AC0" w:rsidRDefault="00DD255C" w:rsidP="00B605B7">
            <w:pPr>
              <w:pStyle w:val="TabellRubrik"/>
            </w:pPr>
            <w:r w:rsidDel="00FF2AC0">
              <w:t>Arbetsmoment</w:t>
            </w:r>
          </w:p>
        </w:tc>
        <w:tc>
          <w:tcPr>
            <w:tcW w:w="1929" w:type="pct"/>
            <w:shd w:val="clear" w:color="auto" w:fill="E8E8E8" w:themeFill="background2"/>
          </w:tcPr>
          <w:p w14:paraId="403DAC85" w14:textId="77777777" w:rsidR="00DD255C" w:rsidDel="00FF2AC0" w:rsidRDefault="00DD255C" w:rsidP="00B605B7">
            <w:pPr>
              <w:pStyle w:val="TabellRubrik"/>
            </w:pPr>
            <w:r w:rsidDel="00FF2AC0">
              <w:t>Exponering</w:t>
            </w:r>
          </w:p>
        </w:tc>
        <w:tc>
          <w:tcPr>
            <w:tcW w:w="1404" w:type="pct"/>
            <w:shd w:val="clear" w:color="auto" w:fill="E8E8E8" w:themeFill="background2"/>
          </w:tcPr>
          <w:p w14:paraId="1910516C" w14:textId="77777777" w:rsidR="00DD255C" w:rsidDel="00FF2AC0" w:rsidRDefault="00DD255C" w:rsidP="00B605B7">
            <w:pPr>
              <w:pStyle w:val="TabellRubrik"/>
            </w:pPr>
            <w:r w:rsidDel="00FF2AC0">
              <w:t>Risknivå/poäng</w:t>
            </w:r>
          </w:p>
          <w:p w14:paraId="22104D51" w14:textId="77777777" w:rsidR="00DD255C" w:rsidDel="00FF2AC0" w:rsidRDefault="00DD255C" w:rsidP="00B605B7">
            <w:pPr>
              <w:pStyle w:val="TabellRubrik"/>
            </w:pPr>
            <w:r w:rsidDel="00FF2AC0">
              <w:t>(färg)</w:t>
            </w:r>
          </w:p>
        </w:tc>
      </w:tr>
      <w:tr w:rsidR="00DD255C" w:rsidDel="00FF2AC0" w14:paraId="37EB0B7E" w14:textId="77777777" w:rsidTr="00E43CA9">
        <w:trPr>
          <w:trHeight w:val="860"/>
        </w:trPr>
        <w:tc>
          <w:tcPr>
            <w:tcW w:w="1667" w:type="pct"/>
          </w:tcPr>
          <w:p w14:paraId="5D794445" w14:textId="77777777" w:rsidR="00DD255C" w:rsidRPr="000E5AC5" w:rsidDel="00FF2AC0" w:rsidRDefault="00FF5499" w:rsidP="00B605B7">
            <w:pPr>
              <w:pStyle w:val="Tabellexempel"/>
              <w:rPr>
                <w:rFonts w:cs="Times New Roman"/>
              </w:rPr>
            </w:pPr>
            <w:r>
              <w:t>Hantera</w:t>
            </w:r>
            <w:r w:rsidR="00493EAE" w:rsidRPr="005F4CFE">
              <w:t xml:space="preserve"> </w:t>
            </w:r>
            <w:r w:rsidR="00493EAE">
              <w:t xml:space="preserve">lådor med frukt/grönt </w:t>
            </w:r>
            <w:r w:rsidR="00F7099E">
              <w:t>samt påfyllning i disken</w:t>
            </w:r>
            <w:r w:rsidR="009F0653">
              <w:t>.</w:t>
            </w:r>
          </w:p>
        </w:tc>
        <w:tc>
          <w:tcPr>
            <w:tcW w:w="1929" w:type="pct"/>
          </w:tcPr>
          <w:p w14:paraId="103CF3AB" w14:textId="77777777" w:rsidR="00DD255C" w:rsidRPr="000E5AC5" w:rsidDel="00FF2AC0" w:rsidRDefault="00493EAE" w:rsidP="00B605B7">
            <w:pPr>
              <w:pStyle w:val="Tabellexempel"/>
            </w:pPr>
            <w:r>
              <w:rPr>
                <w:rFonts w:cs="Times New Roman"/>
              </w:rPr>
              <w:t xml:space="preserve">Tunga upprepade lyft. </w:t>
            </w:r>
            <w:r w:rsidR="00DD255C" w:rsidRPr="000E5AC5">
              <w:rPr>
                <w:rFonts w:cs="Times New Roman"/>
              </w:rPr>
              <w:t>Framåtböjd arbetsställning</w:t>
            </w:r>
            <w:r w:rsidR="009F0653">
              <w:rPr>
                <w:rFonts w:cs="Times New Roman"/>
              </w:rPr>
              <w:t>.</w:t>
            </w:r>
          </w:p>
        </w:tc>
        <w:tc>
          <w:tcPr>
            <w:tcW w:w="1404" w:type="pct"/>
          </w:tcPr>
          <w:p w14:paraId="0D5CB07B" w14:textId="77777777" w:rsidR="00DD255C" w:rsidRPr="000E5AC5" w:rsidDel="00FF2AC0" w:rsidRDefault="00DD255C" w:rsidP="00B605B7">
            <w:pPr>
              <w:pStyle w:val="Tabellexempel"/>
              <w:rPr>
                <w:rFonts w:cs="Times New Roman"/>
              </w:rPr>
            </w:pPr>
            <w:r w:rsidRPr="000E5AC5">
              <w:rPr>
                <w:rFonts w:cs="Times New Roman"/>
              </w:rPr>
              <w:t xml:space="preserve">20 poäng enligt KIM </w:t>
            </w:r>
            <w:r w:rsidR="00CB3025" w:rsidRPr="000E5AC5">
              <w:rPr>
                <w:rFonts w:cs="Times New Roman"/>
              </w:rPr>
              <w:t>LHC</w:t>
            </w:r>
            <w:r w:rsidRPr="000E5AC5">
              <w:rPr>
                <w:rFonts w:cs="Times New Roman"/>
              </w:rPr>
              <w:t xml:space="preserve"> – motsvarar förhöjd ergonomisk risk med behov av åtgärder</w:t>
            </w:r>
            <w:r w:rsidR="00EF3DD0" w:rsidRPr="000E5AC5">
              <w:rPr>
                <w:rFonts w:cs="Times New Roman"/>
              </w:rPr>
              <w:t>.</w:t>
            </w:r>
          </w:p>
        </w:tc>
      </w:tr>
      <w:tr w:rsidR="00DD255C" w:rsidDel="00FF2AC0" w14:paraId="3F41C155" w14:textId="77777777" w:rsidTr="00E43CA9">
        <w:trPr>
          <w:trHeight w:val="795"/>
        </w:trPr>
        <w:tc>
          <w:tcPr>
            <w:tcW w:w="1667" w:type="pct"/>
          </w:tcPr>
          <w:p w14:paraId="4F24AC13" w14:textId="77777777" w:rsidR="00DD255C" w:rsidRPr="000E5AC5" w:rsidRDefault="000C2E14" w:rsidP="00B605B7">
            <w:pPr>
              <w:pStyle w:val="Tabellexempel"/>
              <w:rPr>
                <w:rFonts w:cs="Times New Roman"/>
              </w:rPr>
            </w:pPr>
            <w:r w:rsidRPr="004F0442">
              <w:rPr>
                <w:rFonts w:eastAsia="Cambria" w:cs="Cambria"/>
              </w:rPr>
              <w:t xml:space="preserve">Hämta varor från lagret och transportera dem in i butik med </w:t>
            </w:r>
            <w:r w:rsidR="009E4F51">
              <w:rPr>
                <w:rFonts w:eastAsia="Cambria" w:cs="Cambria"/>
              </w:rPr>
              <w:t>rullbur</w:t>
            </w:r>
            <w:r w:rsidRPr="004F0442">
              <w:rPr>
                <w:rFonts w:eastAsia="Cambria" w:cs="Cambria"/>
              </w:rPr>
              <w:t xml:space="preserve"> för påfyllning</w:t>
            </w:r>
            <w:r w:rsidR="009F0653">
              <w:rPr>
                <w:rFonts w:eastAsia="Cambria" w:cs="Cambria"/>
              </w:rPr>
              <w:t>.</w:t>
            </w:r>
          </w:p>
        </w:tc>
        <w:tc>
          <w:tcPr>
            <w:tcW w:w="1929" w:type="pct"/>
          </w:tcPr>
          <w:p w14:paraId="4CEA43CC" w14:textId="77777777" w:rsidR="00DD255C" w:rsidRPr="000E5AC5" w:rsidRDefault="002630AD" w:rsidP="00B605B7">
            <w:pPr>
              <w:pStyle w:val="Tabellexempel"/>
              <w:rPr>
                <w:rFonts w:ascii="Times New Roman" w:hAnsi="Times New Roman" w:cs="Times New Roman"/>
              </w:rPr>
            </w:pPr>
            <w:r w:rsidRPr="000E5AC5">
              <w:rPr>
                <w:rFonts w:cs="Times New Roman"/>
              </w:rPr>
              <w:t>I</w:t>
            </w:r>
            <w:r w:rsidR="00DD255C" w:rsidRPr="000E5AC5">
              <w:rPr>
                <w:rFonts w:cs="Times New Roman"/>
              </w:rPr>
              <w:t>gångsättni</w:t>
            </w:r>
            <w:r w:rsidRPr="000E5AC5">
              <w:rPr>
                <w:rFonts w:cs="Times New Roman"/>
              </w:rPr>
              <w:t>n</w:t>
            </w:r>
            <w:r w:rsidR="00DD255C" w:rsidRPr="000E5AC5">
              <w:rPr>
                <w:rFonts w:cs="Times New Roman"/>
              </w:rPr>
              <w:t>gskrafter mättes upp till 350 N</w:t>
            </w:r>
            <w:r w:rsidRPr="000E5AC5">
              <w:rPr>
                <w:rFonts w:cs="Times New Roman"/>
              </w:rPr>
              <w:t>.</w:t>
            </w:r>
            <w:r w:rsidR="00DD255C" w:rsidRPr="000E5AC5">
              <w:rPr>
                <w:rFonts w:cs="Times New Roman"/>
              </w:rPr>
              <w:t xml:space="preserve"> </w:t>
            </w:r>
            <w:r w:rsidRPr="000E5AC5">
              <w:rPr>
                <w:rFonts w:cs="Times New Roman"/>
              </w:rPr>
              <w:t>Fler än</w:t>
            </w:r>
            <w:r w:rsidR="00DD255C" w:rsidRPr="000E5AC5">
              <w:rPr>
                <w:rFonts w:cs="Times New Roman"/>
              </w:rPr>
              <w:t xml:space="preserve"> 20</w:t>
            </w:r>
            <w:r w:rsidR="002246EC">
              <w:rPr>
                <w:rFonts w:cs="Times New Roman"/>
              </w:rPr>
              <w:t xml:space="preserve"> stycken</w:t>
            </w:r>
            <w:r w:rsidR="00DD255C" w:rsidRPr="000E5AC5">
              <w:rPr>
                <w:rFonts w:cs="Times New Roman"/>
              </w:rPr>
              <w:t xml:space="preserve"> </w:t>
            </w:r>
            <w:r w:rsidRPr="000E5AC5">
              <w:rPr>
                <w:rFonts w:cs="Times New Roman"/>
              </w:rPr>
              <w:t>skjuta</w:t>
            </w:r>
            <w:r w:rsidR="00C16E44">
              <w:rPr>
                <w:rFonts w:cs="Times New Roman"/>
              </w:rPr>
              <w:t xml:space="preserve"> och </w:t>
            </w:r>
            <w:r w:rsidRPr="000E5AC5">
              <w:rPr>
                <w:rFonts w:cs="Times New Roman"/>
              </w:rPr>
              <w:t>dra</w:t>
            </w:r>
            <w:r w:rsidR="00C16E44">
              <w:rPr>
                <w:rFonts w:cs="Times New Roman"/>
              </w:rPr>
              <w:t>-</w:t>
            </w:r>
            <w:r w:rsidRPr="000E5AC5">
              <w:rPr>
                <w:rFonts w:cs="Times New Roman"/>
              </w:rPr>
              <w:t xml:space="preserve">moment per </w:t>
            </w:r>
            <w:r w:rsidR="1C700927" w:rsidRPr="000E5AC5">
              <w:rPr>
                <w:rFonts w:cs="Times New Roman"/>
              </w:rPr>
              <w:t xml:space="preserve">timma. </w:t>
            </w:r>
          </w:p>
        </w:tc>
        <w:tc>
          <w:tcPr>
            <w:tcW w:w="1404" w:type="pct"/>
          </w:tcPr>
          <w:p w14:paraId="5237BC5B" w14:textId="77777777" w:rsidR="00DD255C" w:rsidRPr="000E5AC5" w:rsidRDefault="00DD255C" w:rsidP="00B605B7">
            <w:pPr>
              <w:pStyle w:val="Tabellexempel"/>
              <w:rPr>
                <w:rFonts w:cs="Times New Roman"/>
              </w:rPr>
            </w:pPr>
            <w:r w:rsidRPr="000E5AC5">
              <w:rPr>
                <w:rFonts w:cs="Times New Roman"/>
              </w:rPr>
              <w:t xml:space="preserve">Hög risknivå enligt RAMP II för </w:t>
            </w:r>
            <w:r w:rsidR="002630AD" w:rsidRPr="000E5AC5">
              <w:rPr>
                <w:rFonts w:cs="Times New Roman"/>
              </w:rPr>
              <w:t>skjuta</w:t>
            </w:r>
            <w:r w:rsidR="0071315C">
              <w:rPr>
                <w:rFonts w:cs="Times New Roman"/>
              </w:rPr>
              <w:t>-</w:t>
            </w:r>
            <w:r w:rsidR="002630AD" w:rsidRPr="000E5AC5">
              <w:rPr>
                <w:rFonts w:cs="Times New Roman"/>
              </w:rPr>
              <w:t xml:space="preserve"> </w:t>
            </w:r>
            <w:r w:rsidRPr="000E5AC5">
              <w:rPr>
                <w:rFonts w:cs="Times New Roman"/>
              </w:rPr>
              <w:t>och dra-arbete</w:t>
            </w:r>
            <w:r w:rsidR="00EF3DD0" w:rsidRPr="000E5AC5">
              <w:rPr>
                <w:rFonts w:cs="Times New Roman"/>
              </w:rPr>
              <w:t>.</w:t>
            </w:r>
          </w:p>
        </w:tc>
      </w:tr>
      <w:tr w:rsidR="00E21F2E" w:rsidDel="00FF2AC0" w14:paraId="3F28E447" w14:textId="77777777" w:rsidTr="00E43CA9">
        <w:trPr>
          <w:trHeight w:val="795"/>
        </w:trPr>
        <w:tc>
          <w:tcPr>
            <w:tcW w:w="1667" w:type="pct"/>
          </w:tcPr>
          <w:p w14:paraId="58A29E4A" w14:textId="77777777" w:rsidR="00E21F2E" w:rsidRPr="000E5AC5" w:rsidRDefault="00E21F2E" w:rsidP="00B605B7">
            <w:pPr>
              <w:pStyle w:val="Tabellexempel"/>
              <w:rPr>
                <w:rFonts w:cs="Times New Roman"/>
              </w:rPr>
            </w:pPr>
          </w:p>
        </w:tc>
        <w:tc>
          <w:tcPr>
            <w:tcW w:w="1929" w:type="pct"/>
          </w:tcPr>
          <w:p w14:paraId="719F5080" w14:textId="77777777" w:rsidR="00E21F2E" w:rsidRPr="000E5AC5" w:rsidRDefault="00E21F2E" w:rsidP="00B605B7">
            <w:pPr>
              <w:pStyle w:val="Tabellexempel"/>
              <w:rPr>
                <w:rFonts w:cs="Times New Roman"/>
              </w:rPr>
            </w:pPr>
          </w:p>
        </w:tc>
        <w:tc>
          <w:tcPr>
            <w:tcW w:w="1404" w:type="pct"/>
          </w:tcPr>
          <w:p w14:paraId="07E0339E" w14:textId="77777777" w:rsidR="00E21F2E" w:rsidRPr="000E5AC5" w:rsidRDefault="00E21F2E" w:rsidP="00B605B7">
            <w:pPr>
              <w:pStyle w:val="Tabellexempel"/>
              <w:rPr>
                <w:rFonts w:cs="Times New Roman"/>
              </w:rPr>
            </w:pPr>
            <w:r>
              <w:t xml:space="preserve"> </w:t>
            </w:r>
          </w:p>
        </w:tc>
      </w:tr>
    </w:tbl>
    <w:p w14:paraId="2D5B9314" w14:textId="77777777" w:rsidR="00E20C28" w:rsidRDefault="00E20C28" w:rsidP="00F4173C">
      <w:pPr>
        <w:pStyle w:val="Frklaringstext"/>
      </w:pPr>
    </w:p>
    <w:p w14:paraId="22E7A67C" w14:textId="24C1796A" w:rsidR="005F0138" w:rsidRDefault="005F0138" w:rsidP="00F4173C">
      <w:pPr>
        <w:pStyle w:val="Frklaringstext"/>
      </w:pPr>
      <w:r>
        <w:t xml:space="preserve">Beskriv </w:t>
      </w:r>
      <w:r w:rsidRPr="0059309A">
        <w:t xml:space="preserve">om möjligt exponeringens intensitet, duration och frekvens om det inte </w:t>
      </w:r>
      <w:r>
        <w:t>framgår tydligt av riskbedömnings</w:t>
      </w:r>
      <w:r w:rsidRPr="0059309A">
        <w:t xml:space="preserve">protokollet. </w:t>
      </w:r>
    </w:p>
    <w:p w14:paraId="2BEAB7F1" w14:textId="77777777" w:rsidR="1E1335BF" w:rsidRDefault="00BA7963" w:rsidP="00F4173C">
      <w:pPr>
        <w:pStyle w:val="Frklaringstext"/>
      </w:pPr>
      <w:r w:rsidRPr="0059309A">
        <w:t xml:space="preserve">Ange även om exponeringen varierade mellan olika arbetstagare samt möjliga orsaker till </w:t>
      </w:r>
      <w:r w:rsidR="003158EC">
        <w:t>dessa variationer</w:t>
      </w:r>
      <w:r w:rsidRPr="0059309A">
        <w:t xml:space="preserve">, </w:t>
      </w:r>
      <w:r w:rsidR="002B26CC">
        <w:t>exempelvis</w:t>
      </w:r>
      <w:r w:rsidRPr="0059309A">
        <w:t xml:space="preserve"> arbetsteknik</w:t>
      </w:r>
      <w:r w:rsidR="003158EC">
        <w:t>, kropps</w:t>
      </w:r>
      <w:r w:rsidRPr="0059309A">
        <w:t>längd, ålder och kön</w:t>
      </w:r>
      <w:r w:rsidR="1F4F9387" w:rsidRPr="0059309A">
        <w:t>.</w:t>
      </w:r>
      <w:r w:rsidR="1F4F9387" w:rsidRPr="046BD118">
        <w:t xml:space="preserve"> </w:t>
      </w:r>
    </w:p>
    <w:p w14:paraId="669F6AAC" w14:textId="77777777" w:rsidR="00BA7963" w:rsidRDefault="00BA7963" w:rsidP="00F4173C">
      <w:pPr>
        <w:pStyle w:val="Frklaringstext"/>
      </w:pPr>
      <w:r w:rsidRPr="6F107031">
        <w:t xml:space="preserve">Om tabellen </w:t>
      </w:r>
      <w:r w:rsidR="00AA7A58" w:rsidRPr="6F107031">
        <w:t xml:space="preserve">ovan </w:t>
      </w:r>
      <w:r w:rsidR="00176296">
        <w:t xml:space="preserve">används kan </w:t>
      </w:r>
      <w:r w:rsidRPr="6F107031">
        <w:t xml:space="preserve">risknivå </w:t>
      </w:r>
      <w:r w:rsidR="00176296">
        <w:t xml:space="preserve">redovisas med </w:t>
      </w:r>
      <w:r w:rsidRPr="6F107031">
        <w:t>den färgkod som risknivån motsvarar.</w:t>
      </w:r>
      <w:r w:rsidR="1AB2E1E0" w:rsidRPr="6F107031">
        <w:t xml:space="preserve"> </w:t>
      </w:r>
      <w:r w:rsidR="00280D73">
        <w:t>F</w:t>
      </w:r>
      <w:r w:rsidR="148F63EE" w:rsidRPr="6F107031">
        <w:t>örklara</w:t>
      </w:r>
      <w:r w:rsidR="00280D73">
        <w:t xml:space="preserve"> även</w:t>
      </w:r>
      <w:r w:rsidR="148F63EE" w:rsidRPr="6F107031">
        <w:t xml:space="preserve"> vad färgkoden </w:t>
      </w:r>
      <w:r w:rsidR="00132C80" w:rsidRPr="6F107031">
        <w:t>innebär</w:t>
      </w:r>
      <w:r w:rsidR="148F63EE" w:rsidRPr="6F107031">
        <w:t xml:space="preserve"> i term</w:t>
      </w:r>
      <w:r w:rsidR="00C60820" w:rsidRPr="6F107031">
        <w:t>er</w:t>
      </w:r>
      <w:r w:rsidR="148F63EE" w:rsidRPr="6F107031">
        <w:t xml:space="preserve"> av ergonomisk risk</w:t>
      </w:r>
      <w:r w:rsidR="00280D73">
        <w:t xml:space="preserve"> och behov av åtgärder.</w:t>
      </w:r>
    </w:p>
    <w:p w14:paraId="0EC096A8" w14:textId="77777777" w:rsidR="00E43CA9" w:rsidRPr="00BA7963" w:rsidRDefault="00E43CA9" w:rsidP="00F4173C">
      <w:pPr>
        <w:pStyle w:val="Frklaringstext"/>
      </w:pPr>
    </w:p>
    <w:p w14:paraId="0D6052AC" w14:textId="77777777" w:rsidR="00726E04" w:rsidRDefault="00726E04">
      <w:pPr>
        <w:rPr>
          <w:rFonts w:ascii="Aptos Display" w:eastAsiaTheme="majorEastAsia" w:hAnsi="Aptos Display" w:cs="Calibri"/>
          <w:color w:val="00538F"/>
          <w:sz w:val="24"/>
          <w:szCs w:val="24"/>
        </w:rPr>
      </w:pPr>
      <w:r>
        <w:br w:type="page"/>
      </w:r>
    </w:p>
    <w:p w14:paraId="43504755" w14:textId="77777777" w:rsidR="00132C80" w:rsidRDefault="00132C80" w:rsidP="007B6AAB">
      <w:pPr>
        <w:pStyle w:val="Rubrik2"/>
      </w:pPr>
      <w:bookmarkStart w:id="43" w:name="_Toc232516645"/>
      <w:r>
        <w:lastRenderedPageBreak/>
        <w:t>Helhetsbedömning, prioritering av risker och åtgärdsförslag</w:t>
      </w:r>
      <w:bookmarkEnd w:id="43"/>
    </w:p>
    <w:p w14:paraId="1BF61FEA" w14:textId="77777777" w:rsidR="00E20C28" w:rsidRPr="002A6034" w:rsidRDefault="00E20C28" w:rsidP="00E06023">
      <w:pPr>
        <w:pStyle w:val="Frklaringstext"/>
      </w:pPr>
      <w:r w:rsidRPr="00942608">
        <w:t>Gör en samlad bedömning av risken för belastningsbesvär utifrån din bedömning av fysisk belastning samt informationen från din undersökning av arbetsmiljön.</w:t>
      </w:r>
      <w:r w:rsidRPr="002A6034">
        <w:t xml:space="preserve"> </w:t>
      </w:r>
    </w:p>
    <w:p w14:paraId="4C330FA6" w14:textId="77777777" w:rsidR="00E20C28" w:rsidRDefault="00E20C28" w:rsidP="00E06023">
      <w:pPr>
        <w:pStyle w:val="Frklaringstext"/>
      </w:pPr>
      <w:r w:rsidRPr="008D3C49">
        <w:t>För varje arbetsmoment som bedömts som riskfyllt, beskriv identifierade belastningar i arbetet som kan bidra till den höga risknivån. Lista</w:t>
      </w:r>
      <w:r w:rsidRPr="002A6034">
        <w:t xml:space="preserve"> därefter, gärna i punktform, konkreta och genomförbara åtgärder för att minska den riskfyllda exponeringen</w:t>
      </w:r>
      <w:r>
        <w:t>.</w:t>
      </w:r>
      <w:r w:rsidRPr="002A6034">
        <w:t xml:space="preserve"> </w:t>
      </w:r>
      <w:r>
        <w:t>Använd gärna tabellen nedan.</w:t>
      </w:r>
    </w:p>
    <w:p w14:paraId="5DEC439F" w14:textId="77777777" w:rsidR="00E20C28" w:rsidRDefault="00E20C28" w:rsidP="00E06023">
      <w:pPr>
        <w:pStyle w:val="Frklaringstext"/>
      </w:pPr>
      <w:r w:rsidRPr="002A6034">
        <w:t>De åtgärder du föreslår ska tydligt kopplas till de identifierade riskerna.  Använd åtgärdstrappan som stöd och rangordna åtgärderna så att de mest betydelsefulla kommer först. Beakta även ett MTO-perspektiv (Människa–Teknik–Organisation) i analysen och vid förslag på åtgärder.</w:t>
      </w:r>
    </w:p>
    <w:p w14:paraId="4BEB0F51" w14:textId="77777777" w:rsidR="00E20C28" w:rsidRPr="002A6034" w:rsidRDefault="00E20C28" w:rsidP="00E06023">
      <w:pPr>
        <w:pStyle w:val="Frklaringstext"/>
      </w:pPr>
      <w:r>
        <w:t>I tabellen nedan visas exempel på hur tabellen kan fyllas i.</w:t>
      </w:r>
      <w:r w:rsidRPr="00274701">
        <w:t xml:space="preserve"> Radera och ersätt exemplen med egna uppgifter. Du kan även lägga till fler rader vid behov.</w:t>
      </w:r>
    </w:p>
    <w:p w14:paraId="13B76720" w14:textId="77777777" w:rsidR="00E20C28" w:rsidRPr="003304FC" w:rsidRDefault="00E20C28" w:rsidP="00E20C28">
      <w:pPr>
        <w:pStyle w:val="Figurtext"/>
        <w:rPr>
          <w:lang w:val="sv-SE"/>
        </w:rPr>
      </w:pPr>
      <w:r w:rsidRPr="00E06023">
        <w:rPr>
          <w:lang w:val="sv-SE"/>
        </w:rPr>
        <w:t>Tabell 4. Identifierade riskfaktorer och åtgärdsförslag</w:t>
      </w:r>
      <w:r>
        <w:rPr>
          <w:lang w:val="sv-SE"/>
        </w:rPr>
        <w:t>.</w:t>
      </w:r>
      <w:r w:rsidRPr="00E06023">
        <w:rPr>
          <w:lang w:val="sv-SE"/>
        </w:rPr>
        <w:t xml:space="preserve"> </w:t>
      </w:r>
    </w:p>
    <w:tbl>
      <w:tblPr>
        <w:tblStyle w:val="Tabellrutnt"/>
        <w:tblW w:w="5000" w:type="pct"/>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832"/>
        <w:gridCol w:w="3827"/>
        <w:gridCol w:w="3393"/>
      </w:tblGrid>
      <w:tr w:rsidR="3520AE4E" w14:paraId="471C9D55" w14:textId="77777777" w:rsidTr="004C6873">
        <w:trPr>
          <w:trHeight w:val="300"/>
        </w:trPr>
        <w:tc>
          <w:tcPr>
            <w:tcW w:w="1012" w:type="pct"/>
            <w:shd w:val="clear" w:color="auto" w:fill="E8E8E8" w:themeFill="background2"/>
          </w:tcPr>
          <w:p w14:paraId="5E4E1E77" w14:textId="77777777" w:rsidR="3520AE4E" w:rsidRDefault="3520AE4E" w:rsidP="00B605B7">
            <w:pPr>
              <w:pStyle w:val="TabellRubrik"/>
            </w:pPr>
            <w:r>
              <w:t>Arbetsmoment</w:t>
            </w:r>
          </w:p>
        </w:tc>
        <w:tc>
          <w:tcPr>
            <w:tcW w:w="2114" w:type="pct"/>
            <w:shd w:val="clear" w:color="auto" w:fill="E8E8E8" w:themeFill="background2"/>
          </w:tcPr>
          <w:p w14:paraId="75F3B25D" w14:textId="77777777" w:rsidR="3520AE4E" w:rsidRDefault="3520AE4E" w:rsidP="00B605B7">
            <w:pPr>
              <w:pStyle w:val="TabellRubrik"/>
            </w:pPr>
            <w:r>
              <w:t xml:space="preserve">Identifierade </w:t>
            </w:r>
            <w:r w:rsidR="005E3FDA">
              <w:t>risk</w:t>
            </w:r>
            <w:r w:rsidR="003D4933">
              <w:t>faktorer</w:t>
            </w:r>
          </w:p>
        </w:tc>
        <w:tc>
          <w:tcPr>
            <w:tcW w:w="1874" w:type="pct"/>
            <w:shd w:val="clear" w:color="auto" w:fill="E8E8E8" w:themeFill="background2"/>
          </w:tcPr>
          <w:p w14:paraId="210E92A6" w14:textId="77777777" w:rsidR="3520AE4E" w:rsidRDefault="3520AE4E" w:rsidP="00B605B7">
            <w:pPr>
              <w:pStyle w:val="TabellRubrik"/>
            </w:pPr>
            <w:r>
              <w:t>Åtgärdsförslag</w:t>
            </w:r>
            <w:r w:rsidR="00FC43F8">
              <w:t xml:space="preserve"> (e</w:t>
            </w:r>
            <w:r>
              <w:t>nligt MTO)</w:t>
            </w:r>
          </w:p>
        </w:tc>
      </w:tr>
      <w:tr w:rsidR="3520AE4E" w14:paraId="39D82BD9" w14:textId="77777777" w:rsidTr="004C6873">
        <w:trPr>
          <w:trHeight w:val="1913"/>
        </w:trPr>
        <w:tc>
          <w:tcPr>
            <w:tcW w:w="1012" w:type="pct"/>
          </w:tcPr>
          <w:p w14:paraId="2FCC941B" w14:textId="77777777" w:rsidR="3520AE4E" w:rsidRPr="005B7574" w:rsidRDefault="00987961" w:rsidP="00B605B7">
            <w:pPr>
              <w:pStyle w:val="Tabellexempel"/>
            </w:pPr>
            <w:r w:rsidRPr="00987961">
              <w:t>Hämta lådor med frukt/grönt och fylla på i disken</w:t>
            </w:r>
          </w:p>
        </w:tc>
        <w:tc>
          <w:tcPr>
            <w:tcW w:w="2114" w:type="pct"/>
          </w:tcPr>
          <w:p w14:paraId="565A9B8F" w14:textId="77777777" w:rsidR="00677481" w:rsidRDefault="009745D1" w:rsidP="00E20C28">
            <w:pPr>
              <w:pStyle w:val="Tabellexempel"/>
              <w:numPr>
                <w:ilvl w:val="0"/>
                <w:numId w:val="27"/>
              </w:numPr>
            </w:pPr>
            <w:r>
              <w:t>Tung m</w:t>
            </w:r>
            <w:r w:rsidR="00751D80">
              <w:t xml:space="preserve">anuell hantering </w:t>
            </w:r>
            <w:r w:rsidR="001D4366">
              <w:t>framför allt</w:t>
            </w:r>
            <w:r>
              <w:t xml:space="preserve"> </w:t>
            </w:r>
            <w:r w:rsidR="001D4366">
              <w:t xml:space="preserve">i form av </w:t>
            </w:r>
            <w:r>
              <w:t>lyft</w:t>
            </w:r>
            <w:r w:rsidR="001D4366">
              <w:t>.</w:t>
            </w:r>
          </w:p>
          <w:p w14:paraId="6D0EAF4A" w14:textId="77777777" w:rsidR="3520AE4E" w:rsidRDefault="00751D80" w:rsidP="00E20C28">
            <w:pPr>
              <w:pStyle w:val="Tabellexempel"/>
              <w:numPr>
                <w:ilvl w:val="0"/>
                <w:numId w:val="27"/>
              </w:numPr>
            </w:pPr>
            <w:r>
              <w:t>L</w:t>
            </w:r>
            <w:r w:rsidR="003E3F85" w:rsidRPr="005B7574">
              <w:t>ång exponeringstid utan variation</w:t>
            </w:r>
          </w:p>
          <w:p w14:paraId="67678AC3" w14:textId="77777777" w:rsidR="006F67F0" w:rsidRPr="005B7574" w:rsidRDefault="006F67F0" w:rsidP="00E20C28">
            <w:pPr>
              <w:pStyle w:val="Tabellexempel"/>
              <w:numPr>
                <w:ilvl w:val="0"/>
                <w:numId w:val="27"/>
              </w:numPr>
            </w:pPr>
            <w:r>
              <w:t xml:space="preserve">Trångt vid uppackning i butik vilket innebär att </w:t>
            </w:r>
            <w:r w:rsidR="00E57E15">
              <w:t>det är svårt att komma nära</w:t>
            </w:r>
            <w:r w:rsidR="00D31A72">
              <w:t xml:space="preserve"> disken. P</w:t>
            </w:r>
            <w:r>
              <w:t xml:space="preserve">ersonal behöver </w:t>
            </w:r>
            <w:r w:rsidR="00D31A72">
              <w:t>därför</w:t>
            </w:r>
            <w:r w:rsidR="00E57E15">
              <w:t xml:space="preserve"> lyfta</w:t>
            </w:r>
            <w:r w:rsidR="00DC1283">
              <w:t xml:space="preserve">, bära (cirka </w:t>
            </w:r>
            <w:r w:rsidR="0069204B">
              <w:t>1–2</w:t>
            </w:r>
            <w:r w:rsidR="00DC1283">
              <w:t xml:space="preserve"> meter) </w:t>
            </w:r>
            <w:r w:rsidR="00E57E15">
              <w:t>och vrida kroppen vid uppackning</w:t>
            </w:r>
            <w:r w:rsidR="00D31A72">
              <w:t>.</w:t>
            </w:r>
          </w:p>
        </w:tc>
        <w:tc>
          <w:tcPr>
            <w:tcW w:w="1874" w:type="pct"/>
          </w:tcPr>
          <w:p w14:paraId="0A4355CD" w14:textId="77777777" w:rsidR="00934380" w:rsidRDefault="00934380" w:rsidP="00E20C28">
            <w:pPr>
              <w:pStyle w:val="Tabellexempel"/>
              <w:numPr>
                <w:ilvl w:val="0"/>
                <w:numId w:val="27"/>
              </w:numPr>
            </w:pPr>
            <w:r>
              <w:t>H</w:t>
            </w:r>
            <w:r w:rsidR="003E3F85" w:rsidRPr="005B7574">
              <w:t>jälpmedel för lyft</w:t>
            </w:r>
            <w:r>
              <w:t xml:space="preserve"> (T)</w:t>
            </w:r>
          </w:p>
          <w:p w14:paraId="543F4FB8" w14:textId="77777777" w:rsidR="3520AE4E" w:rsidRDefault="00934380" w:rsidP="00E20C28">
            <w:pPr>
              <w:pStyle w:val="Tabellexempel"/>
              <w:numPr>
                <w:ilvl w:val="0"/>
                <w:numId w:val="27"/>
              </w:numPr>
            </w:pPr>
            <w:r>
              <w:t>F</w:t>
            </w:r>
            <w:r w:rsidR="003E3F85" w:rsidRPr="005B7574">
              <w:t xml:space="preserve">örändrat arbetsupplägg </w:t>
            </w:r>
            <w:r>
              <w:t>med</w:t>
            </w:r>
            <w:r w:rsidR="003E3F85" w:rsidRPr="005B7574">
              <w:t xml:space="preserve"> ökad </w:t>
            </w:r>
            <w:r w:rsidR="005B7574">
              <w:t>rotation (O)</w:t>
            </w:r>
          </w:p>
          <w:p w14:paraId="1BE2332B" w14:textId="77777777" w:rsidR="00293BEE" w:rsidRDefault="00293BEE" w:rsidP="00E20C28">
            <w:pPr>
              <w:pStyle w:val="Tabellexempel"/>
              <w:numPr>
                <w:ilvl w:val="0"/>
                <w:numId w:val="27"/>
              </w:numPr>
            </w:pPr>
            <w:r>
              <w:t xml:space="preserve">Se över utformning av </w:t>
            </w:r>
            <w:r w:rsidR="006F4E21">
              <w:t>frukt- och grönsaksavdelningen så att det finns plats för uppackning av varor</w:t>
            </w:r>
            <w:r w:rsidR="00B17EA6">
              <w:t xml:space="preserve"> (O)</w:t>
            </w:r>
          </w:p>
          <w:p w14:paraId="4FD1AC9F" w14:textId="77777777" w:rsidR="0071397D" w:rsidRPr="005B7574" w:rsidRDefault="005B7574" w:rsidP="00E20C28">
            <w:pPr>
              <w:pStyle w:val="Tabellexempel"/>
              <w:numPr>
                <w:ilvl w:val="0"/>
                <w:numId w:val="27"/>
              </w:numPr>
            </w:pPr>
            <w:r>
              <w:t>Utbildning i lyftteknik och användning av lyfthjälpmedel (M)</w:t>
            </w:r>
          </w:p>
        </w:tc>
      </w:tr>
      <w:tr w:rsidR="0071397D" w14:paraId="352CBCEB" w14:textId="77777777" w:rsidTr="004C6873">
        <w:trPr>
          <w:trHeight w:val="300"/>
        </w:trPr>
        <w:tc>
          <w:tcPr>
            <w:tcW w:w="1012" w:type="pct"/>
          </w:tcPr>
          <w:p w14:paraId="351706BD" w14:textId="77777777" w:rsidR="0071397D" w:rsidRDefault="0071397D" w:rsidP="00B605B7">
            <w:pPr>
              <w:pStyle w:val="Tabellexempel"/>
            </w:pPr>
            <w:r>
              <w:t>Skjuta</w:t>
            </w:r>
            <w:r w:rsidR="002F2807">
              <w:t xml:space="preserve"> </w:t>
            </w:r>
            <w:r w:rsidR="00453709">
              <w:t>och</w:t>
            </w:r>
            <w:r>
              <w:t xml:space="preserve"> dra </w:t>
            </w:r>
            <w:r w:rsidR="00726E04">
              <w:t>rullbur</w:t>
            </w:r>
            <w:r w:rsidR="00F737AF">
              <w:t xml:space="preserve"> (kolonial)</w:t>
            </w:r>
          </w:p>
        </w:tc>
        <w:tc>
          <w:tcPr>
            <w:tcW w:w="2114" w:type="pct"/>
          </w:tcPr>
          <w:p w14:paraId="4F6A5182" w14:textId="77777777" w:rsidR="00751D80" w:rsidRDefault="00751D80" w:rsidP="00E20C28">
            <w:pPr>
              <w:pStyle w:val="Tabellexempel"/>
              <w:numPr>
                <w:ilvl w:val="0"/>
                <w:numId w:val="27"/>
              </w:numPr>
            </w:pPr>
            <w:r>
              <w:t xml:space="preserve">Trögrullande </w:t>
            </w:r>
            <w:r w:rsidR="00726E04">
              <w:t>rullburar</w:t>
            </w:r>
          </w:p>
          <w:p w14:paraId="3CC5C1B1" w14:textId="77777777" w:rsidR="0071397D" w:rsidRPr="00751D80" w:rsidRDefault="00751D80" w:rsidP="00E20C28">
            <w:pPr>
              <w:pStyle w:val="Tabellexempel"/>
              <w:numPr>
                <w:ilvl w:val="0"/>
                <w:numId w:val="27"/>
              </w:numPr>
            </w:pPr>
            <w:r>
              <w:t>T</w:t>
            </w:r>
            <w:r w:rsidR="0071397D" w:rsidRPr="00751D80">
              <w:t>rånga utrymmen</w:t>
            </w:r>
          </w:p>
        </w:tc>
        <w:tc>
          <w:tcPr>
            <w:tcW w:w="1874" w:type="pct"/>
          </w:tcPr>
          <w:p w14:paraId="09A4787F" w14:textId="77777777" w:rsidR="0071397D" w:rsidRDefault="0071397D" w:rsidP="00E20C28">
            <w:pPr>
              <w:pStyle w:val="Tabellexempel"/>
              <w:numPr>
                <w:ilvl w:val="0"/>
                <w:numId w:val="27"/>
              </w:numPr>
            </w:pPr>
            <w:r>
              <w:t>Underhåll hjul så att de rullar lätt (påtala till leverantör) (T)</w:t>
            </w:r>
          </w:p>
          <w:p w14:paraId="05AF67C6" w14:textId="77777777" w:rsidR="0071397D" w:rsidRPr="0071397D" w:rsidRDefault="00751D80" w:rsidP="00E20C28">
            <w:pPr>
              <w:pStyle w:val="Tabellexempel"/>
              <w:numPr>
                <w:ilvl w:val="0"/>
                <w:numId w:val="27"/>
              </w:numPr>
            </w:pPr>
            <w:r>
              <w:t>P</w:t>
            </w:r>
            <w:r w:rsidR="0071397D">
              <w:t>å lagr</w:t>
            </w:r>
            <w:r>
              <w:t>et</w:t>
            </w:r>
            <w:r w:rsidR="0071397D">
              <w:t xml:space="preserve"> där det finns utrymme</w:t>
            </w:r>
            <w:r>
              <w:t>, lasta om varor till plockvagnar som är mindre och lättare att manövrera</w:t>
            </w:r>
            <w:r w:rsidR="0071397D">
              <w:t xml:space="preserve"> (O)</w:t>
            </w:r>
          </w:p>
        </w:tc>
      </w:tr>
      <w:tr w:rsidR="00D96DC5" w14:paraId="273DF730" w14:textId="77777777" w:rsidTr="00726E04">
        <w:trPr>
          <w:trHeight w:val="794"/>
        </w:trPr>
        <w:tc>
          <w:tcPr>
            <w:tcW w:w="1012" w:type="pct"/>
          </w:tcPr>
          <w:p w14:paraId="105860BC" w14:textId="77777777" w:rsidR="00D96DC5" w:rsidRDefault="00D96DC5" w:rsidP="00B605B7">
            <w:pPr>
              <w:pStyle w:val="Tabellexempel"/>
            </w:pPr>
          </w:p>
        </w:tc>
        <w:tc>
          <w:tcPr>
            <w:tcW w:w="2114" w:type="pct"/>
          </w:tcPr>
          <w:p w14:paraId="2983CC36" w14:textId="77777777" w:rsidR="00D96DC5" w:rsidRDefault="00D96DC5" w:rsidP="00B605B7">
            <w:pPr>
              <w:pStyle w:val="Tabellexempel"/>
            </w:pPr>
          </w:p>
        </w:tc>
        <w:tc>
          <w:tcPr>
            <w:tcW w:w="1874" w:type="pct"/>
          </w:tcPr>
          <w:p w14:paraId="403E0B22" w14:textId="77777777" w:rsidR="00D96DC5" w:rsidRDefault="00D96DC5" w:rsidP="00B605B7">
            <w:pPr>
              <w:pStyle w:val="Tabellexempel"/>
            </w:pPr>
          </w:p>
        </w:tc>
      </w:tr>
    </w:tbl>
    <w:p w14:paraId="1F218C68" w14:textId="77777777" w:rsidR="002717BF" w:rsidRDefault="002717BF" w:rsidP="00284487"/>
    <w:p w14:paraId="6514416E" w14:textId="77777777" w:rsidR="002717BF" w:rsidRDefault="002717BF" w:rsidP="007B6AAB">
      <w:pPr>
        <w:pStyle w:val="Rubrik2"/>
      </w:pPr>
      <w:bookmarkStart w:id="44" w:name="_Toc232516646"/>
      <w:r>
        <w:t xml:space="preserve">Kommentar till den </w:t>
      </w:r>
      <w:r w:rsidR="00B0039A">
        <w:t>samlade</w:t>
      </w:r>
      <w:r>
        <w:t xml:space="preserve"> bedömningen</w:t>
      </w:r>
      <w:bookmarkEnd w:id="44"/>
    </w:p>
    <w:p w14:paraId="551EF605" w14:textId="77777777" w:rsidR="002717BF" w:rsidRPr="00F4173C" w:rsidRDefault="005B7574" w:rsidP="00E00A22">
      <w:pPr>
        <w:pStyle w:val="Frklaringstext"/>
        <w:rPr>
          <w:color w:val="00538F"/>
        </w:rPr>
      </w:pPr>
      <w:r w:rsidRPr="002A6034">
        <w:t>V</w:t>
      </w:r>
      <w:r w:rsidR="002A6034" w:rsidRPr="002A6034">
        <w:t>i</w:t>
      </w:r>
      <w:r w:rsidR="002717BF" w:rsidRPr="002A6034">
        <w:t>d behov</w:t>
      </w:r>
      <w:r w:rsidRPr="002A6034">
        <w:t>,</w:t>
      </w:r>
      <w:r w:rsidR="002717BF" w:rsidRPr="002A6034">
        <w:t xml:space="preserve"> diskutera resultatet</w:t>
      </w:r>
      <w:r w:rsidR="00631ACE" w:rsidRPr="002A6034">
        <w:t xml:space="preserve"> från bedömningen. </w:t>
      </w:r>
      <w:r w:rsidR="00F4173C">
        <w:br w:type="page"/>
      </w:r>
    </w:p>
    <w:p w14:paraId="1FD10E96" w14:textId="77777777" w:rsidR="00ED4576" w:rsidRPr="00ED4576" w:rsidRDefault="00ED4576" w:rsidP="00983B58">
      <w:pPr>
        <w:pStyle w:val="Underrubrik"/>
      </w:pPr>
      <w:r>
        <w:lastRenderedPageBreak/>
        <w:t xml:space="preserve">DEL </w:t>
      </w:r>
      <w:r w:rsidR="00371ED6">
        <w:t xml:space="preserve">3 </w:t>
      </w:r>
      <w:r w:rsidR="419A75E8" w:rsidRPr="7B221BE7">
        <w:rPr>
          <w:rFonts w:ascii="Aptos" w:eastAsia="Aptos" w:hAnsi="Aptos" w:cs="Aptos"/>
          <w:sz w:val="22"/>
          <w:szCs w:val="22"/>
        </w:rPr>
        <w:t xml:space="preserve">– </w:t>
      </w:r>
      <w:r>
        <w:t>REFERENSER</w:t>
      </w:r>
    </w:p>
    <w:p w14:paraId="32295221" w14:textId="77777777" w:rsidR="009F5E78" w:rsidRDefault="00A64378" w:rsidP="00E20C28">
      <w:r w:rsidRPr="00C64951">
        <w:t xml:space="preserve">I detta avsnitt listas de källor som använts i riskbedömningen, inklusive lagstiftning, föreskrifter och vetenskapliga publikationer. </w:t>
      </w:r>
    </w:p>
    <w:p w14:paraId="76409A52" w14:textId="77777777" w:rsidR="00582CB2" w:rsidRDefault="004F17E7" w:rsidP="00E20C28">
      <w:r>
        <w:t xml:space="preserve">Som exempel </w:t>
      </w:r>
      <w:r w:rsidR="000C23BB" w:rsidRPr="00C64951">
        <w:t>anges</w:t>
      </w:r>
      <w:r w:rsidR="00C960F2" w:rsidRPr="00C64951">
        <w:t xml:space="preserve"> </w:t>
      </w:r>
      <w:r>
        <w:t xml:space="preserve">nedan </w:t>
      </w:r>
      <w:r w:rsidR="00C960F2" w:rsidRPr="00C64951">
        <w:t xml:space="preserve">några av </w:t>
      </w:r>
      <w:r w:rsidR="00C034C3" w:rsidRPr="00C64951">
        <w:t xml:space="preserve">Arbetsmiljöverkets </w:t>
      </w:r>
      <w:r w:rsidR="00A6035D" w:rsidRPr="00C64951">
        <w:t xml:space="preserve">föreskrifter samt </w:t>
      </w:r>
      <w:r w:rsidR="00596E7A" w:rsidRPr="00C64951">
        <w:t xml:space="preserve">vetenskapliga </w:t>
      </w:r>
      <w:r w:rsidR="00A6035D" w:rsidRPr="00C64951">
        <w:t xml:space="preserve">referenser </w:t>
      </w:r>
      <w:r w:rsidR="00596E7A" w:rsidRPr="00C64951">
        <w:t>kopplade till de</w:t>
      </w:r>
      <w:r w:rsidR="008835BA" w:rsidRPr="00C64951">
        <w:t xml:space="preserve"> riskbedömningsmetoder som </w:t>
      </w:r>
      <w:r w:rsidR="00AD6570" w:rsidRPr="00C64951">
        <w:t>beskrivs</w:t>
      </w:r>
      <w:r w:rsidR="008835BA" w:rsidRPr="00C64951">
        <w:t xml:space="preserve"> i bilaga 1.</w:t>
      </w:r>
      <w:r w:rsidR="00D35A65" w:rsidRPr="00C64951">
        <w:t xml:space="preserve"> </w:t>
      </w:r>
    </w:p>
    <w:p w14:paraId="276D2FEE" w14:textId="77777777" w:rsidR="00ED4576" w:rsidRPr="00EF3CE3" w:rsidRDefault="004314AD" w:rsidP="00121A92">
      <w:pPr>
        <w:rPr>
          <w:b/>
          <w:bCs/>
        </w:rPr>
      </w:pPr>
      <w:r w:rsidRPr="00EF3CE3">
        <w:rPr>
          <w:b/>
          <w:bCs/>
        </w:rPr>
        <w:t>Arbetsmiljöverkets föreskrifter</w:t>
      </w:r>
      <w:r w:rsidR="00D11953" w:rsidRPr="00EF3CE3">
        <w:rPr>
          <w:b/>
          <w:bCs/>
        </w:rPr>
        <w:t xml:space="preserve"> och allmänna råd </w:t>
      </w:r>
    </w:p>
    <w:p w14:paraId="22D485EB" w14:textId="77777777" w:rsidR="00ED4576" w:rsidRPr="00365C0A" w:rsidRDefault="00F0658A" w:rsidP="00E00A22">
      <w:pPr>
        <w:pStyle w:val="Referenser"/>
        <w:numPr>
          <w:ilvl w:val="0"/>
          <w:numId w:val="0"/>
        </w:numPr>
        <w:rPr>
          <w:lang w:val="sv-SE"/>
        </w:rPr>
      </w:pPr>
      <w:r w:rsidRPr="00365C0A">
        <w:rPr>
          <w:lang w:val="sv-SE"/>
        </w:rPr>
        <w:t xml:space="preserve">AFS </w:t>
      </w:r>
      <w:r w:rsidR="003933B5" w:rsidRPr="00365C0A">
        <w:rPr>
          <w:lang w:val="sv-SE"/>
        </w:rPr>
        <w:t xml:space="preserve">2023:10 </w:t>
      </w:r>
      <w:r w:rsidR="00127012" w:rsidRPr="00365C0A">
        <w:rPr>
          <w:lang w:val="sv-SE"/>
        </w:rPr>
        <w:t xml:space="preserve">Risker i arbetsmiljön </w:t>
      </w:r>
      <w:r w:rsidR="003933B5" w:rsidRPr="00365C0A">
        <w:rPr>
          <w:lang w:val="sv-SE"/>
        </w:rPr>
        <w:br/>
      </w:r>
      <w:r w:rsidRPr="00365C0A">
        <w:rPr>
          <w:lang w:val="sv-SE"/>
        </w:rPr>
        <w:t xml:space="preserve">AFS </w:t>
      </w:r>
      <w:r w:rsidR="003933B5" w:rsidRPr="00365C0A">
        <w:rPr>
          <w:lang w:val="sv-SE"/>
        </w:rPr>
        <w:t>2023:1</w:t>
      </w:r>
      <w:r w:rsidR="00DD255C" w:rsidRPr="00365C0A">
        <w:rPr>
          <w:lang w:val="sv-SE"/>
        </w:rPr>
        <w:t xml:space="preserve"> </w:t>
      </w:r>
      <w:r w:rsidR="00D11953" w:rsidRPr="00365C0A">
        <w:rPr>
          <w:lang w:val="sv-SE"/>
        </w:rPr>
        <w:t xml:space="preserve">Systematiskt arbetsmiljöarbete </w:t>
      </w:r>
      <w:r w:rsidR="004F17E7" w:rsidRPr="00365C0A">
        <w:rPr>
          <w:lang w:val="sv-SE"/>
        </w:rPr>
        <w:br/>
      </w:r>
      <w:r w:rsidRPr="00365C0A">
        <w:rPr>
          <w:lang w:val="sv-SE"/>
        </w:rPr>
        <w:t xml:space="preserve">AFS </w:t>
      </w:r>
      <w:r w:rsidR="003933B5" w:rsidRPr="00365C0A">
        <w:rPr>
          <w:lang w:val="sv-SE"/>
        </w:rPr>
        <w:t>2023:12</w:t>
      </w:r>
      <w:r w:rsidR="00DD255C" w:rsidRPr="00365C0A">
        <w:rPr>
          <w:lang w:val="sv-SE"/>
        </w:rPr>
        <w:t xml:space="preserve"> </w:t>
      </w:r>
      <w:r w:rsidR="003933B5" w:rsidRPr="00365C0A">
        <w:rPr>
          <w:lang w:val="sv-SE"/>
        </w:rPr>
        <w:t>Utformning av arbetsplatser</w:t>
      </w:r>
      <w:r w:rsidR="003933B5" w:rsidRPr="00365C0A">
        <w:rPr>
          <w:lang w:val="sv-SE"/>
        </w:rPr>
        <w:br/>
      </w:r>
      <w:r w:rsidRPr="00365C0A">
        <w:rPr>
          <w:lang w:val="sv-SE"/>
        </w:rPr>
        <w:t xml:space="preserve">AFS </w:t>
      </w:r>
      <w:r w:rsidR="003933B5" w:rsidRPr="00365C0A">
        <w:rPr>
          <w:lang w:val="sv-SE"/>
        </w:rPr>
        <w:t>2023:2</w:t>
      </w:r>
      <w:r w:rsidR="00DD255C" w:rsidRPr="00365C0A">
        <w:rPr>
          <w:lang w:val="sv-SE"/>
        </w:rPr>
        <w:t xml:space="preserve"> </w:t>
      </w:r>
      <w:r w:rsidR="003933B5" w:rsidRPr="00365C0A">
        <w:rPr>
          <w:lang w:val="sv-SE"/>
        </w:rPr>
        <w:t>Planering och organisering av arbetsmiljöarbete</w:t>
      </w:r>
      <w:r w:rsidR="003933B5" w:rsidRPr="00365C0A">
        <w:rPr>
          <w:lang w:val="sv-SE"/>
        </w:rPr>
        <w:br/>
      </w:r>
      <w:r w:rsidRPr="00365C0A">
        <w:rPr>
          <w:lang w:val="sv-SE"/>
        </w:rPr>
        <w:t xml:space="preserve">AFS </w:t>
      </w:r>
      <w:r w:rsidR="003933B5" w:rsidRPr="00365C0A">
        <w:rPr>
          <w:lang w:val="sv-SE"/>
        </w:rPr>
        <w:t>2023:11</w:t>
      </w:r>
      <w:r w:rsidR="00DD255C" w:rsidRPr="00365C0A">
        <w:rPr>
          <w:lang w:val="sv-SE"/>
        </w:rPr>
        <w:t xml:space="preserve"> </w:t>
      </w:r>
      <w:r w:rsidR="003933B5" w:rsidRPr="00365C0A">
        <w:rPr>
          <w:lang w:val="sv-SE"/>
        </w:rPr>
        <w:t>Arbetsutrustning</w:t>
      </w:r>
      <w:r w:rsidRPr="00365C0A">
        <w:rPr>
          <w:lang w:val="sv-SE"/>
        </w:rPr>
        <w:t xml:space="preserve"> och personlig skyddsutrustning</w:t>
      </w:r>
      <w:r w:rsidR="003933B5" w:rsidRPr="00365C0A">
        <w:rPr>
          <w:lang w:val="sv-SE"/>
        </w:rPr>
        <w:br/>
      </w:r>
      <w:r w:rsidRPr="00365C0A">
        <w:rPr>
          <w:lang w:val="sv-SE"/>
        </w:rPr>
        <w:t xml:space="preserve">AFS </w:t>
      </w:r>
      <w:r w:rsidR="003933B5" w:rsidRPr="00365C0A">
        <w:rPr>
          <w:lang w:val="sv-SE"/>
        </w:rPr>
        <w:t>2023:15 Medicinska kontroller i arbetslivet</w:t>
      </w:r>
    </w:p>
    <w:p w14:paraId="4E2254A6" w14:textId="77777777" w:rsidR="00582CB2" w:rsidRPr="00EF3CE3" w:rsidRDefault="00582CB2" w:rsidP="00121A92">
      <w:pPr>
        <w:rPr>
          <w:b/>
          <w:bCs/>
        </w:rPr>
      </w:pPr>
      <w:r w:rsidRPr="00EF3CE3">
        <w:rPr>
          <w:b/>
          <w:bCs/>
        </w:rPr>
        <w:t>Vetenskapliga källor</w:t>
      </w:r>
    </w:p>
    <w:p w14:paraId="16163AB3" w14:textId="77777777" w:rsidR="003933B5" w:rsidRDefault="003933B5" w:rsidP="00E00A22">
      <w:pPr>
        <w:pStyle w:val="Referenser"/>
        <w:ind w:hanging="720"/>
      </w:pPr>
      <w:r w:rsidRPr="003C2676">
        <w:t>Douwes M, de Kraker H. HARM overview and its application: some practical examples. Work. 2012;41(Supplement 1):4004-9.</w:t>
      </w:r>
    </w:p>
    <w:p w14:paraId="6DD6A90F" w14:textId="77777777" w:rsidR="003933B5" w:rsidRDefault="003933B5" w:rsidP="00E00A22">
      <w:pPr>
        <w:pStyle w:val="Referenser"/>
        <w:ind w:hanging="720"/>
      </w:pPr>
      <w:r w:rsidRPr="003F241A">
        <w:t xml:space="preserve">Occhipinti E, Colombini D. A Checklist for Evaluating Exposure to Repetitive Movements of the Upper Limbs Based on the OCRA Index. In: Karwowski W, editor. International Encyclopedia of Ergonomics and Human Factors. 2 ed: CRC Press; 2006. </w:t>
      </w:r>
    </w:p>
    <w:p w14:paraId="5F20A1F4" w14:textId="77777777" w:rsidR="003933B5" w:rsidRDefault="003933B5" w:rsidP="00E00A22">
      <w:pPr>
        <w:pStyle w:val="Referenser"/>
        <w:ind w:hanging="720"/>
      </w:pPr>
      <w:r w:rsidRPr="003F241A">
        <w:t xml:space="preserve">Occhipinti E, Colombini D. Updating reference values and predictive models of the OCRA method in the risk assessment of work-related musculoskeletal disorders of the upper limbs. Ergonomics. 2007;50(11):1727-39. </w:t>
      </w:r>
    </w:p>
    <w:p w14:paraId="01F1F113" w14:textId="77777777" w:rsidR="003933B5" w:rsidRDefault="003933B5" w:rsidP="00E00A22">
      <w:pPr>
        <w:pStyle w:val="Referenser"/>
        <w:ind w:hanging="720"/>
      </w:pPr>
      <w:r w:rsidRPr="003F241A">
        <w:t>Occhipinti E. OCRA: a concise index for the assessment of exposure to repetitive movements of the upper limbs. Ergonomics. 1998;41(9):1290-311.</w:t>
      </w:r>
    </w:p>
    <w:p w14:paraId="39BA1ACD" w14:textId="77777777" w:rsidR="003933B5" w:rsidRDefault="003933B5" w:rsidP="00E00A22">
      <w:pPr>
        <w:pStyle w:val="Referenser"/>
        <w:ind w:hanging="720"/>
      </w:pPr>
      <w:r w:rsidRPr="0024278E">
        <w:t>David G, Woods V, Li G, Buckle P. The development of the Quick Exposure Check (QEC) for assessing exposure to risk factors for work-related musculoskeletal disorders. Appl Ergon. 2008;39(1):57-69.</w:t>
      </w:r>
    </w:p>
    <w:p w14:paraId="33A30D75" w14:textId="77777777" w:rsidR="003933B5" w:rsidRPr="00276193" w:rsidRDefault="003933B5" w:rsidP="00E00A22">
      <w:pPr>
        <w:pStyle w:val="Referenser"/>
        <w:ind w:hanging="720"/>
      </w:pPr>
      <w:r w:rsidRPr="0024278E">
        <w:t>David G, Woods, V., and Buckle, P. 2004. Further development of the usability and validity of the Quick Exposure Check. HSE Research Report 211. Sudbury, Suffolk, UK: HSE Books; 2005.</w:t>
      </w:r>
    </w:p>
    <w:p w14:paraId="114809F6" w14:textId="77777777" w:rsidR="003933B5" w:rsidRDefault="003933B5" w:rsidP="00E00A22">
      <w:pPr>
        <w:pStyle w:val="Referenser"/>
        <w:ind w:hanging="720"/>
      </w:pPr>
      <w:r w:rsidRPr="005D5FFA">
        <w:t>Moore JS, Garg A. The Strain Index: a proposed method to analyze jobs for risk of distal upper extremity disorders. American Industrial Hygiene Association journal. 1995;56(5):443-58.</w:t>
      </w:r>
    </w:p>
    <w:p w14:paraId="13B2EEA6" w14:textId="77777777" w:rsidR="003933B5" w:rsidRDefault="003933B5" w:rsidP="00E00A22">
      <w:pPr>
        <w:pStyle w:val="Referenser"/>
        <w:ind w:hanging="720"/>
      </w:pPr>
      <w:r w:rsidRPr="00365C0A">
        <w:rPr>
          <w:lang w:val="sv-SE"/>
        </w:rPr>
        <w:t xml:space="preserve">Garg A, Moore JS, Kapellusch JM. </w:t>
      </w:r>
      <w:r w:rsidRPr="00BD0F02">
        <w:rPr>
          <w:lang w:val="en-US"/>
        </w:rPr>
        <w:t xml:space="preserve">The Revised Strain Index: an improved upper extremity exposure assessment model. </w:t>
      </w:r>
      <w:r w:rsidRPr="00BD0F02">
        <w:t>Ergonomics. 2017;60(7):912-22.</w:t>
      </w:r>
    </w:p>
    <w:p w14:paraId="527A0655" w14:textId="77777777" w:rsidR="003933B5" w:rsidRPr="00594BCE" w:rsidRDefault="003933B5" w:rsidP="00E00A22">
      <w:pPr>
        <w:pStyle w:val="Referenser"/>
        <w:ind w:hanging="720"/>
      </w:pPr>
      <w:r w:rsidRPr="005D5FFA">
        <w:t xml:space="preserve">Spielholz P, Bao S, Howard N, Silverstein B, Fan J, Smith C, et al. Reliability and validity assessment of the hand activity level threshold limit value and strain index using expert ratings of mono-task jobs. </w:t>
      </w:r>
      <w:r w:rsidRPr="00A04230">
        <w:rPr>
          <w:lang w:val="en-US"/>
        </w:rPr>
        <w:t>J Occup Environ Hyg. 2008;5(4):250-7.</w:t>
      </w:r>
    </w:p>
    <w:p w14:paraId="2E51D547" w14:textId="77777777" w:rsidR="003933B5" w:rsidRPr="00A43914" w:rsidRDefault="003933B5" w:rsidP="00E00A22">
      <w:pPr>
        <w:pStyle w:val="Referenser"/>
        <w:ind w:hanging="720"/>
      </w:pPr>
      <w:r w:rsidRPr="00A0100E">
        <w:rPr>
          <w:lang w:val="en-US"/>
        </w:rPr>
        <w:t>Gallagher, S., Schall, M. C., Sesek, R. F., &amp; Huangfu, R. (2018). An Upper Extremity Risk Assessment Tool Based on Material Fatigue Failure Theory: The Distal Upper Extremity Tool (DUET). </w:t>
      </w:r>
      <w:r w:rsidRPr="00A43914">
        <w:rPr>
          <w:iCs/>
        </w:rPr>
        <w:t>Human Factors</w:t>
      </w:r>
      <w:r w:rsidRPr="00A43914">
        <w:t>, </w:t>
      </w:r>
      <w:r w:rsidRPr="00A43914">
        <w:rPr>
          <w:iCs/>
        </w:rPr>
        <w:t>60</w:t>
      </w:r>
      <w:r w:rsidRPr="00A43914">
        <w:t>(8), 1146–1162.</w:t>
      </w:r>
    </w:p>
    <w:p w14:paraId="146FDBF0" w14:textId="77777777" w:rsidR="003933B5" w:rsidRDefault="003933B5" w:rsidP="00E00A22">
      <w:pPr>
        <w:pStyle w:val="Referenser"/>
        <w:ind w:hanging="720"/>
      </w:pPr>
      <w:r w:rsidRPr="0057578A">
        <w:t>Marcus Yung, Ann Marie Dale, Jay Kapellusch, Stephen Bao, Carisa Harris-Adamson, Alysha R. Meyers, Kurt T. Hegmann, David Rempel &amp; Bradley A. Evanoff (2019)</w:t>
      </w:r>
      <w:r>
        <w:t>.</w:t>
      </w:r>
      <w:r w:rsidRPr="0057578A">
        <w:t xml:space="preserve"> Modeling the Effect of the 2018 Revised ACGIH® Hand Activity Threshold Limit Value® (TLV) at Reducing Risk for Carpal Tunnel Syndrome, Journal of Occupational and Environmental Hygiene, 16:9, 628-633. </w:t>
      </w:r>
    </w:p>
    <w:p w14:paraId="2255432E" w14:textId="77777777" w:rsidR="003933B5" w:rsidRDefault="003933B5" w:rsidP="00E00A22">
      <w:pPr>
        <w:pStyle w:val="Referenser"/>
        <w:ind w:hanging="720"/>
      </w:pPr>
      <w:r w:rsidRPr="1D54E4C3">
        <w:t xml:space="preserve">Steinberg U, Behrendt S, Caffier G, Schultz K, Jakob M. Key indicator method manual handling operations. Design and Testing of a Practical Aid for Assessing Working Conditions Forschung Projekt F 1994. 2007. </w:t>
      </w:r>
    </w:p>
    <w:p w14:paraId="3BFF1001" w14:textId="77777777" w:rsidR="00036FC0" w:rsidRDefault="003933B5" w:rsidP="00E00A22">
      <w:pPr>
        <w:pStyle w:val="Referenser"/>
        <w:ind w:hanging="720"/>
      </w:pPr>
      <w:r w:rsidRPr="00726E04">
        <w:rPr>
          <w:lang w:val="sv-SE"/>
        </w:rPr>
        <w:t xml:space="preserve">Rose LM, Eklund J, Nilsson LN, Barman L, Lind CM. </w:t>
      </w:r>
      <w:r w:rsidRPr="1D54E4C3">
        <w:t>The RAMP package for MSD risk management in manual handling–A freely accessible tool, with website and training courses. Applied Ergonomics. 2020;86:103101.</w:t>
      </w:r>
    </w:p>
    <w:p w14:paraId="4315DD77" w14:textId="77777777" w:rsidR="00036FC0" w:rsidRPr="004B13EC" w:rsidRDefault="00036FC0" w:rsidP="00036FC0">
      <w:pPr>
        <w:pStyle w:val="Heading1onumrerad"/>
      </w:pPr>
      <w:bookmarkStart w:id="45" w:name="_Toc232516647"/>
      <w:r w:rsidRPr="00036FC0">
        <w:rPr>
          <w:color w:val="FFFFFF"/>
        </w:rPr>
        <w:t>Referenser och föreskrifter</w:t>
      </w:r>
      <w:bookmarkEnd w:id="45"/>
      <w:r w:rsidRPr="004B13EC">
        <w:br w:type="page"/>
      </w:r>
    </w:p>
    <w:p w14:paraId="38DDF5AC" w14:textId="77777777" w:rsidR="003933B5" w:rsidRPr="00036FC0" w:rsidRDefault="00036FC0" w:rsidP="00036FC0">
      <w:pPr>
        <w:pStyle w:val="Heading1onumrerad"/>
        <w:rPr>
          <w:color w:val="FFFFFF"/>
        </w:rPr>
      </w:pPr>
      <w:bookmarkStart w:id="46" w:name="_Toc231822328"/>
      <w:bookmarkStart w:id="47" w:name="_Toc232516648"/>
      <w:r w:rsidRPr="00036FC0">
        <w:rPr>
          <w:color w:val="FFFFFF"/>
        </w:rPr>
        <w:lastRenderedPageBreak/>
        <w:t>Bilagor</w:t>
      </w:r>
      <w:bookmarkEnd w:id="46"/>
      <w:bookmarkEnd w:id="47"/>
    </w:p>
    <w:p w14:paraId="3626A05A" w14:textId="77777777" w:rsidR="00ED4576" w:rsidRPr="00ED4576" w:rsidRDefault="00ED4576" w:rsidP="00983B58">
      <w:pPr>
        <w:pStyle w:val="Underrubrik"/>
      </w:pPr>
      <w:r>
        <w:t xml:space="preserve">DEL </w:t>
      </w:r>
      <w:r w:rsidR="00371ED6">
        <w:t>4</w:t>
      </w:r>
      <w:r w:rsidR="7D11A2FD">
        <w:t xml:space="preserve"> </w:t>
      </w:r>
      <w:r w:rsidR="7D11A2FD" w:rsidRPr="7B221BE7">
        <w:rPr>
          <w:rFonts w:ascii="Aptos" w:eastAsia="Aptos" w:hAnsi="Aptos" w:cs="Aptos"/>
          <w:sz w:val="22"/>
          <w:szCs w:val="22"/>
        </w:rPr>
        <w:t>–</w:t>
      </w:r>
      <w:r>
        <w:t xml:space="preserve"> BILAGOR</w:t>
      </w:r>
    </w:p>
    <w:p w14:paraId="02E26082" w14:textId="77777777" w:rsidR="00D56E84" w:rsidRDefault="00330832" w:rsidP="00121A92">
      <w:pPr>
        <w:rPr>
          <w:i/>
          <w:iCs/>
        </w:rPr>
      </w:pPr>
      <w:r w:rsidRPr="00A14404">
        <w:rPr>
          <w:i/>
          <w:iCs/>
        </w:rPr>
        <w:t>Här redovisas</w:t>
      </w:r>
      <w:r w:rsidR="003111E7" w:rsidRPr="00A14404">
        <w:rPr>
          <w:i/>
          <w:iCs/>
        </w:rPr>
        <w:t xml:space="preserve"> </w:t>
      </w:r>
      <w:r w:rsidR="00F708C2">
        <w:rPr>
          <w:i/>
          <w:iCs/>
        </w:rPr>
        <w:t>beskrivning av använda riskbedömningsmetoder, ifyll</w:t>
      </w:r>
      <w:r w:rsidR="007F142C">
        <w:rPr>
          <w:i/>
          <w:iCs/>
        </w:rPr>
        <w:t>t</w:t>
      </w:r>
      <w:r w:rsidR="00F708C2">
        <w:rPr>
          <w:i/>
          <w:iCs/>
        </w:rPr>
        <w:t xml:space="preserve"> </w:t>
      </w:r>
      <w:r w:rsidRPr="00A14404">
        <w:rPr>
          <w:i/>
          <w:iCs/>
        </w:rPr>
        <w:t>protokoll</w:t>
      </w:r>
      <w:r w:rsidR="003111E7" w:rsidRPr="00A14404">
        <w:rPr>
          <w:i/>
          <w:iCs/>
        </w:rPr>
        <w:t xml:space="preserve"> från </w:t>
      </w:r>
      <w:r w:rsidR="007F142C">
        <w:rPr>
          <w:i/>
          <w:iCs/>
        </w:rPr>
        <w:t xml:space="preserve">genomförd </w:t>
      </w:r>
      <w:r w:rsidR="003111E7" w:rsidRPr="00A14404">
        <w:rPr>
          <w:i/>
          <w:iCs/>
        </w:rPr>
        <w:t>riskbedömning</w:t>
      </w:r>
      <w:r w:rsidRPr="00A14404">
        <w:rPr>
          <w:i/>
          <w:iCs/>
        </w:rPr>
        <w:t xml:space="preserve">, </w:t>
      </w:r>
      <w:r w:rsidR="000F6B2B">
        <w:rPr>
          <w:i/>
          <w:iCs/>
        </w:rPr>
        <w:t>eventuella m</w:t>
      </w:r>
      <w:r w:rsidRPr="00A14404">
        <w:rPr>
          <w:i/>
          <w:iCs/>
        </w:rPr>
        <w:t>ätresultat, tabeller, diagram, fotografier och annat relevant underlag.</w:t>
      </w:r>
      <w:r w:rsidR="00D56E84">
        <w:rPr>
          <w:i/>
          <w:iCs/>
        </w:rPr>
        <w:t xml:space="preserve"> </w:t>
      </w:r>
    </w:p>
    <w:p w14:paraId="419D1D77" w14:textId="77777777" w:rsidR="004D407D" w:rsidRDefault="00055FBA" w:rsidP="594858CE">
      <w:pPr>
        <w:rPr>
          <w:i/>
          <w:iCs/>
        </w:rPr>
      </w:pPr>
      <w:r w:rsidRPr="00055FBA">
        <w:rPr>
          <w:i/>
          <w:iCs/>
        </w:rPr>
        <w:t>I bilaga 1 finns exempelbeskrivningar av vanliga riskbedömningsmetoder</w:t>
      </w:r>
      <w:r w:rsidR="00494258">
        <w:rPr>
          <w:i/>
          <w:iCs/>
        </w:rPr>
        <w:t xml:space="preserve">. </w:t>
      </w:r>
      <w:r w:rsidR="008E3F4F">
        <w:rPr>
          <w:i/>
          <w:iCs/>
        </w:rPr>
        <w:t>Beskrivningarna</w:t>
      </w:r>
      <w:r w:rsidR="00A02ACA" w:rsidRPr="00A02ACA">
        <w:rPr>
          <w:i/>
          <w:iCs/>
        </w:rPr>
        <w:t xml:space="preserve"> utgör textförslag som </w:t>
      </w:r>
      <w:r w:rsidR="0030449F">
        <w:rPr>
          <w:i/>
          <w:iCs/>
        </w:rPr>
        <w:t>vid behov</w:t>
      </w:r>
      <w:r w:rsidR="0030449F" w:rsidRPr="00BE3C36">
        <w:rPr>
          <w:i/>
          <w:iCs/>
        </w:rPr>
        <w:t xml:space="preserve"> </w:t>
      </w:r>
      <w:r w:rsidR="0027118B">
        <w:rPr>
          <w:i/>
          <w:iCs/>
        </w:rPr>
        <w:t xml:space="preserve">kan </w:t>
      </w:r>
      <w:r w:rsidR="0030449F" w:rsidRPr="00BE3C36">
        <w:rPr>
          <w:i/>
          <w:iCs/>
        </w:rPr>
        <w:t xml:space="preserve">användas i sin helhet </w:t>
      </w:r>
      <w:r w:rsidR="0030449F">
        <w:rPr>
          <w:i/>
          <w:iCs/>
        </w:rPr>
        <w:t>eller med justeringar.</w:t>
      </w:r>
    </w:p>
    <w:p w14:paraId="267B8FAB" w14:textId="77777777" w:rsidR="00127AF1" w:rsidRPr="00383CE7" w:rsidRDefault="00567DDB" w:rsidP="00F4173C">
      <w:pPr>
        <w:pStyle w:val="Heading1onumrerad"/>
        <w:rPr>
          <w:lang w:val="en-US"/>
        </w:rPr>
      </w:pPr>
      <w:bookmarkStart w:id="48" w:name="_Toc232516649"/>
      <w:r w:rsidRPr="00383CE7">
        <w:rPr>
          <w:lang w:val="en-US"/>
        </w:rPr>
        <w:t>H</w:t>
      </w:r>
      <w:r w:rsidR="00127AF1" w:rsidRPr="00383CE7">
        <w:rPr>
          <w:lang w:val="en-US"/>
        </w:rPr>
        <w:t>ARM (H</w:t>
      </w:r>
      <w:r w:rsidRPr="00383CE7">
        <w:rPr>
          <w:lang w:val="en-US"/>
        </w:rPr>
        <w:t>and Arm Risk Assessment Method</w:t>
      </w:r>
      <w:r w:rsidR="00127AF1" w:rsidRPr="00383CE7">
        <w:rPr>
          <w:lang w:val="en-US"/>
        </w:rPr>
        <w:t>)</w:t>
      </w:r>
      <w:bookmarkEnd w:id="48"/>
    </w:p>
    <w:p w14:paraId="6D43555B" w14:textId="77777777" w:rsidR="00E915BE" w:rsidRDefault="00E915BE">
      <w:r>
        <w:t>Hand Arm Risk Assessment Method (HARM)</w:t>
      </w:r>
      <w:r w:rsidR="5ECE979B">
        <w:t xml:space="preserve"> är en observationsmetod som</w:t>
      </w:r>
      <w:r>
        <w:t xml:space="preserve"> utvecklades 2007 av den nederländska organisationen för tillämpad vetenskaplig forskning, TNO (1). Metoden syftar till att systematiskt identifiera och bedöma risker för belastningsrelaterade besvär i övre extremiteterna. Bedömningen omfattar fem huvudsakliga riskfaktorer:</w:t>
      </w:r>
    </w:p>
    <w:p w14:paraId="4B2E73C7" w14:textId="77777777" w:rsidR="00E915BE" w:rsidRDefault="00E915BE" w:rsidP="00915584">
      <w:pPr>
        <w:pStyle w:val="Lista1"/>
      </w:pPr>
      <w:r>
        <w:t>Arbetsställningar, inkluderande nacke, skuldra/arm samt underarm/handled</w:t>
      </w:r>
    </w:p>
    <w:p w14:paraId="501C6C8A" w14:textId="77777777" w:rsidR="00E915BE" w:rsidRDefault="00E915BE" w:rsidP="00915584">
      <w:pPr>
        <w:pStyle w:val="Lista1"/>
      </w:pPr>
      <w:r>
        <w:t>Kraftutövning, innefattande frekvens och grad av repetitivt arbete</w:t>
      </w:r>
    </w:p>
    <w:p w14:paraId="6D7CBC67" w14:textId="77777777" w:rsidR="00E915BE" w:rsidRDefault="00E915BE" w:rsidP="00915584">
      <w:pPr>
        <w:pStyle w:val="Lista1"/>
      </w:pPr>
      <w:r>
        <w:t>Arbetets duration</w:t>
      </w:r>
    </w:p>
    <w:p w14:paraId="6554A630" w14:textId="77777777" w:rsidR="00E915BE" w:rsidRDefault="00E915BE" w:rsidP="00915584">
      <w:pPr>
        <w:pStyle w:val="Lista1"/>
      </w:pPr>
      <w:r>
        <w:t>Exponering för handhållna vibrerande verktyg</w:t>
      </w:r>
    </w:p>
    <w:p w14:paraId="7B78797E" w14:textId="77777777" w:rsidR="00E915BE" w:rsidRDefault="00E915BE" w:rsidP="00915584">
      <w:pPr>
        <w:pStyle w:val="Lista1"/>
      </w:pPr>
      <w:r>
        <w:t>Övriga påverkande faktorer, såsom krav på precision, ogynnsamma klimatförhållanden och förekomst av eller brist på pauser</w:t>
      </w:r>
    </w:p>
    <w:p w14:paraId="57D9D2DB" w14:textId="77777777" w:rsidR="1D54E4C3" w:rsidRDefault="00E915BE">
      <w:r>
        <w:t>Den sammanvägda poängen översätts till en av tre risknivåer:</w:t>
      </w:r>
      <w:r w:rsidR="1D540AD0">
        <w:t xml:space="preserve"> </w:t>
      </w:r>
      <w:r>
        <w:t>grön (låg risk), gul (</w:t>
      </w:r>
      <w:r w:rsidR="00CE77D5">
        <w:t>moderat</w:t>
      </w:r>
      <w:r>
        <w:t xml:space="preserve"> risk) eller röd (hög risk).</w:t>
      </w:r>
    </w:p>
    <w:p w14:paraId="5A7AED9B" w14:textId="77777777" w:rsidR="00127AF1" w:rsidRPr="00127AF1" w:rsidRDefault="00127AF1" w:rsidP="00F4173C">
      <w:pPr>
        <w:pStyle w:val="Heading1onumrerad"/>
        <w:rPr>
          <w:lang w:val="en-GB"/>
        </w:rPr>
      </w:pPr>
      <w:bookmarkStart w:id="49" w:name="_Toc232516650"/>
      <w:r w:rsidRPr="2008B895">
        <w:rPr>
          <w:lang w:val="en-GB"/>
        </w:rPr>
        <w:t>OCRA (</w:t>
      </w:r>
      <w:r w:rsidR="00567DDB" w:rsidRPr="2008B895">
        <w:rPr>
          <w:lang w:val="en-GB"/>
        </w:rPr>
        <w:t>Occupational Repetitive Actions of the Upper Limbs checklist</w:t>
      </w:r>
      <w:r w:rsidRPr="2008B895">
        <w:rPr>
          <w:lang w:val="en-GB"/>
        </w:rPr>
        <w:t>)</w:t>
      </w:r>
      <w:bookmarkEnd w:id="49"/>
    </w:p>
    <w:p w14:paraId="38FA292D" w14:textId="77777777" w:rsidR="3A345CBB" w:rsidRPr="00E73B29" w:rsidRDefault="3A345CBB" w:rsidP="2008B895">
      <w:r w:rsidRPr="00A04230">
        <w:t xml:space="preserve">Occupational Repetitive Actions of the Upper Limbs checklist (OCRA) är en observationsmetod som utvecklades i Italien under 1990-talet som en förenklad variant av OCRA-index (2–4). </w:t>
      </w:r>
    </w:p>
    <w:p w14:paraId="700A8354" w14:textId="77777777" w:rsidR="7E4AB9F7" w:rsidRDefault="0727D17F">
      <w:r>
        <w:t>Metoden används för att systematiskt bedöma risken för belastningsrelaterade besvär i de övre extremiteterna och omfattar sex huvudsakliga riskfaktorer:</w:t>
      </w:r>
    </w:p>
    <w:p w14:paraId="5E5D2181" w14:textId="77777777" w:rsidR="3A345CBB" w:rsidRPr="004174E6" w:rsidRDefault="3A345CBB" w:rsidP="00915584">
      <w:pPr>
        <w:pStyle w:val="Lista1"/>
      </w:pPr>
      <w:r w:rsidRPr="004174E6">
        <w:t>Frekvens av repetitiva rörelser</w:t>
      </w:r>
    </w:p>
    <w:p w14:paraId="35DB3299" w14:textId="77777777" w:rsidR="3A345CBB" w:rsidRPr="004174E6" w:rsidRDefault="3A345CBB" w:rsidP="00915584">
      <w:pPr>
        <w:pStyle w:val="Lista1"/>
      </w:pPr>
      <w:r w:rsidRPr="004174E6">
        <w:t>Kraftutövning</w:t>
      </w:r>
    </w:p>
    <w:p w14:paraId="3530DE2A" w14:textId="77777777" w:rsidR="3A345CBB" w:rsidRPr="004174E6" w:rsidRDefault="3A345CBB" w:rsidP="00915584">
      <w:pPr>
        <w:pStyle w:val="Lista1"/>
      </w:pPr>
      <w:r w:rsidRPr="004174E6">
        <w:t>Arbetsställningar, inkluderande arm/skuldra, armbåge, handled och hand</w:t>
      </w:r>
    </w:p>
    <w:p w14:paraId="2EC7CF25" w14:textId="77777777" w:rsidR="3A345CBB" w:rsidRPr="004174E6" w:rsidRDefault="3A345CBB" w:rsidP="00915584">
      <w:pPr>
        <w:pStyle w:val="Lista1"/>
      </w:pPr>
      <w:r w:rsidRPr="004174E6">
        <w:t>Möjlighet till återhämtning</w:t>
      </w:r>
    </w:p>
    <w:p w14:paraId="426288C5" w14:textId="77777777" w:rsidR="3A345CBB" w:rsidRPr="004174E6" w:rsidRDefault="3A345CBB" w:rsidP="00915584">
      <w:pPr>
        <w:pStyle w:val="Lista1"/>
      </w:pPr>
      <w:r w:rsidRPr="004174E6">
        <w:t>Arbetets duration</w:t>
      </w:r>
    </w:p>
    <w:p w14:paraId="5925CE99" w14:textId="77777777" w:rsidR="3A345CBB" w:rsidRPr="004174E6" w:rsidRDefault="3A345CBB" w:rsidP="00915584">
      <w:pPr>
        <w:pStyle w:val="Lista1"/>
      </w:pPr>
      <w:r w:rsidRPr="004174E6">
        <w:t>Övriga påverkande faktorer, såsom ogynnsamma klimatförhållanden, exponering för handhållna vibrerande verktyg samt arbetstakt</w:t>
      </w:r>
    </w:p>
    <w:p w14:paraId="1A73A60A" w14:textId="77777777" w:rsidR="2008B895" w:rsidRPr="00E73B29" w:rsidRDefault="3A345CBB" w:rsidP="2008B895">
      <w:r w:rsidRPr="00E73B29">
        <w:t>Den sammanvägda poängen klassificeras i en av fem risknivåer:</w:t>
      </w:r>
      <w:r w:rsidR="7403B973" w:rsidRPr="00E73B29">
        <w:t xml:space="preserve"> </w:t>
      </w:r>
      <w:r w:rsidRPr="00E73B29">
        <w:t>grön (acceptabel risk), gul (mycket låg risk), orange (låg risk), röd (relativt hög risk) eller mörkröd (hög risk</w:t>
      </w:r>
      <w:r w:rsidR="2C2163ED" w:rsidRPr="00E73B29">
        <w:t>)</w:t>
      </w:r>
      <w:r w:rsidR="00594BCE">
        <w:t>.</w:t>
      </w:r>
    </w:p>
    <w:p w14:paraId="61B59B08" w14:textId="77777777" w:rsidR="008112FB" w:rsidRPr="005B7574" w:rsidRDefault="00567DDB" w:rsidP="00F4173C">
      <w:pPr>
        <w:pStyle w:val="Heading1onumrerad"/>
      </w:pPr>
      <w:bookmarkStart w:id="50" w:name="_Toc232516651"/>
      <w:r w:rsidRPr="005B7574">
        <w:t>Q</w:t>
      </w:r>
      <w:r w:rsidR="00127AF1" w:rsidRPr="005B7574">
        <w:t>EC (Q</w:t>
      </w:r>
      <w:r w:rsidRPr="005B7574">
        <w:t>uick exposure check</w:t>
      </w:r>
      <w:r w:rsidR="008112FB" w:rsidRPr="005B7574">
        <w:t>)</w:t>
      </w:r>
      <w:bookmarkEnd w:id="50"/>
    </w:p>
    <w:p w14:paraId="0F09741A" w14:textId="77777777" w:rsidR="007D66E8" w:rsidRDefault="007D66E8" w:rsidP="007D66E8">
      <w:r>
        <w:t xml:space="preserve">Quick Exposure Check (QEC) </w:t>
      </w:r>
      <w:r w:rsidR="00173A71">
        <w:t xml:space="preserve">är en observationsmetod som </w:t>
      </w:r>
      <w:r>
        <w:t xml:space="preserve">utvecklades i England under perioden 1996–2003 (5, 6). Metoden syftar till att systematiskt identifiera och bedöma </w:t>
      </w:r>
      <w:r w:rsidR="00594BCE">
        <w:t xml:space="preserve">ergonomisk riskexponering </w:t>
      </w:r>
      <w:r>
        <w:t>i olika delar av kroppen. Bedömningen omfattar sex huvudsakliga riskfaktorer:</w:t>
      </w:r>
    </w:p>
    <w:p w14:paraId="78B7B606" w14:textId="77777777" w:rsidR="00E22296" w:rsidRDefault="007D66E8" w:rsidP="00915584">
      <w:pPr>
        <w:pStyle w:val="Lista1"/>
      </w:pPr>
      <w:r>
        <w:t>Frekvens och repetition av rörelser</w:t>
      </w:r>
    </w:p>
    <w:p w14:paraId="3ACF074E" w14:textId="77777777" w:rsidR="00E22296" w:rsidRDefault="007D66E8" w:rsidP="00915584">
      <w:pPr>
        <w:pStyle w:val="Lista1"/>
      </w:pPr>
      <w:r>
        <w:t>Arbetsställningar för rygg, nacke, arm/skuldra samt hand/handled</w:t>
      </w:r>
    </w:p>
    <w:p w14:paraId="33581061" w14:textId="77777777" w:rsidR="00E22296" w:rsidRDefault="007D66E8" w:rsidP="00915584">
      <w:pPr>
        <w:pStyle w:val="Lista1"/>
      </w:pPr>
      <w:r>
        <w:t>Kraftutövning</w:t>
      </w:r>
    </w:p>
    <w:p w14:paraId="5479394C" w14:textId="77777777" w:rsidR="00E22296" w:rsidRDefault="007D66E8" w:rsidP="00915584">
      <w:pPr>
        <w:pStyle w:val="Lista1"/>
      </w:pPr>
      <w:r>
        <w:lastRenderedPageBreak/>
        <w:t>Arbetets duration</w:t>
      </w:r>
    </w:p>
    <w:p w14:paraId="4997ED34" w14:textId="77777777" w:rsidR="00E22296" w:rsidRDefault="007D66E8" w:rsidP="00915584">
      <w:pPr>
        <w:pStyle w:val="Lista1"/>
      </w:pPr>
      <w:r>
        <w:t>Exponering för handhållna vibrerande verktyg</w:t>
      </w:r>
    </w:p>
    <w:p w14:paraId="6473C080" w14:textId="77777777" w:rsidR="640D8CDA" w:rsidRDefault="39D6FD10" w:rsidP="00915584">
      <w:pPr>
        <w:pStyle w:val="Lista1"/>
      </w:pPr>
      <w:r>
        <w:t xml:space="preserve">Övriga påverkande faktorer, exempelvis synkrav, arbetstakt och upplevd stress  </w:t>
      </w:r>
    </w:p>
    <w:p w14:paraId="47ACDBD2" w14:textId="77777777" w:rsidR="007D66E8" w:rsidRDefault="007D66E8" w:rsidP="007D66E8">
      <w:r>
        <w:t>Den sammanvägda exponeringen klassificeras i en av fyra risknivåer:</w:t>
      </w:r>
      <w:r w:rsidR="002D4D48">
        <w:t xml:space="preserve"> grön</w:t>
      </w:r>
      <w:r w:rsidR="00E22296">
        <w:t xml:space="preserve"> </w:t>
      </w:r>
      <w:r w:rsidR="002D4D48">
        <w:t>(</w:t>
      </w:r>
      <w:r>
        <w:t>låg risk</w:t>
      </w:r>
      <w:r w:rsidR="002D4D48">
        <w:t>)</w:t>
      </w:r>
      <w:r>
        <w:t>,</w:t>
      </w:r>
      <w:r w:rsidR="002D4D48">
        <w:t xml:space="preserve"> gul</w:t>
      </w:r>
      <w:r>
        <w:t xml:space="preserve"> </w:t>
      </w:r>
      <w:r w:rsidR="009555B0">
        <w:t>(</w:t>
      </w:r>
      <w:r>
        <w:t>moderat risk</w:t>
      </w:r>
      <w:r w:rsidR="009555B0">
        <w:t>)</w:t>
      </w:r>
      <w:r>
        <w:t xml:space="preserve">, </w:t>
      </w:r>
      <w:r w:rsidR="009555B0">
        <w:t>orange (</w:t>
      </w:r>
      <w:r>
        <w:t>hög risk</w:t>
      </w:r>
      <w:r w:rsidR="009555B0">
        <w:t>)</w:t>
      </w:r>
      <w:r>
        <w:t xml:space="preserve"> eller </w:t>
      </w:r>
      <w:r w:rsidR="009555B0">
        <w:t>röd (</w:t>
      </w:r>
      <w:r>
        <w:t>mycket hög risk</w:t>
      </w:r>
      <w:r w:rsidR="009555B0">
        <w:t>)</w:t>
      </w:r>
      <w:r>
        <w:t>.</w:t>
      </w:r>
      <w:r w:rsidR="00955B25">
        <w:t xml:space="preserve"> </w:t>
      </w:r>
      <w:r w:rsidR="00955B25" w:rsidRPr="00567DDB">
        <w:t>Risk</w:t>
      </w:r>
      <w:r w:rsidR="001D729A">
        <w:t xml:space="preserve">nivån redovisas </w:t>
      </w:r>
      <w:r w:rsidR="00955B25" w:rsidRPr="00567DDB">
        <w:t xml:space="preserve">separat för </w:t>
      </w:r>
      <w:r w:rsidR="001212BD">
        <w:t xml:space="preserve">kroppsregionerna </w:t>
      </w:r>
      <w:r w:rsidR="00955B25" w:rsidRPr="00567DDB">
        <w:t>rygg, nacke</w:t>
      </w:r>
      <w:r w:rsidR="004F784A">
        <w:t>,</w:t>
      </w:r>
      <w:r w:rsidR="00955B25" w:rsidRPr="00567DDB">
        <w:t xml:space="preserve"> arm/skuldra och hand/handled</w:t>
      </w:r>
      <w:r w:rsidR="000B619A">
        <w:t>.</w:t>
      </w:r>
    </w:p>
    <w:p w14:paraId="4D79E1A7" w14:textId="77777777" w:rsidR="008112FB" w:rsidRPr="005B7574" w:rsidRDefault="008112FB" w:rsidP="00F4173C">
      <w:pPr>
        <w:pStyle w:val="Heading1onumrerad"/>
      </w:pPr>
      <w:bookmarkStart w:id="51" w:name="_Toc232516652"/>
      <w:r w:rsidRPr="005B7574">
        <w:t>SI (</w:t>
      </w:r>
      <w:r w:rsidR="00567DDB" w:rsidRPr="005B7574">
        <w:t>Strain Index)</w:t>
      </w:r>
      <w:bookmarkEnd w:id="51"/>
      <w:r w:rsidR="00567DDB" w:rsidRPr="005B7574">
        <w:t xml:space="preserve"> </w:t>
      </w:r>
    </w:p>
    <w:p w14:paraId="57D29FC1" w14:textId="77777777" w:rsidR="003400B8" w:rsidRDefault="003400B8" w:rsidP="003400B8">
      <w:r>
        <w:t>Strain Index (SI) är en observationsmetod som utvecklades i USA</w:t>
      </w:r>
      <w:r w:rsidR="001B2E5B">
        <w:t xml:space="preserve"> </w:t>
      </w:r>
      <w:r w:rsidR="003E0CDD">
        <w:t>och publicerades</w:t>
      </w:r>
      <w:r>
        <w:t xml:space="preserve"> </w:t>
      </w:r>
      <w:r w:rsidR="00994D1B">
        <w:t>1995</w:t>
      </w:r>
      <w:r w:rsidR="00831388">
        <w:t>,</w:t>
      </w:r>
      <w:r w:rsidR="003E0CDD">
        <w:t xml:space="preserve"> </w:t>
      </w:r>
      <w:r w:rsidR="00057B0E">
        <w:t>med en uppdatering 2017</w:t>
      </w:r>
      <w:r w:rsidR="00831388">
        <w:t xml:space="preserve">, </w:t>
      </w:r>
      <w:r w:rsidR="00994D1B">
        <w:t xml:space="preserve">och </w:t>
      </w:r>
      <w:r w:rsidR="00FE11CF">
        <w:t xml:space="preserve">är avsedd </w:t>
      </w:r>
      <w:r>
        <w:t>att</w:t>
      </w:r>
      <w:r w:rsidR="00A85731">
        <w:t xml:space="preserve"> </w:t>
      </w:r>
      <w:r>
        <w:t>bedöma belastningsrelaterade risker i hand och arm vid repetitivt arbete (7</w:t>
      </w:r>
      <w:r w:rsidR="00071561">
        <w:t>, 8, 9</w:t>
      </w:r>
      <w:r>
        <w:t xml:space="preserve">). </w:t>
      </w:r>
      <w:r w:rsidR="1E9D2952">
        <w:t>Metoden bygger på en systematisk analys av sex centrala riskfaktorer:</w:t>
      </w:r>
    </w:p>
    <w:p w14:paraId="46479205" w14:textId="77777777" w:rsidR="00401486" w:rsidRDefault="003400B8" w:rsidP="00915584">
      <w:pPr>
        <w:pStyle w:val="Lista1"/>
      </w:pPr>
      <w:r>
        <w:t>Kraftintensitet</w:t>
      </w:r>
    </w:p>
    <w:p w14:paraId="42B99AAA" w14:textId="77777777" w:rsidR="00401486" w:rsidRDefault="003400B8" w:rsidP="00915584">
      <w:pPr>
        <w:pStyle w:val="Lista1"/>
      </w:pPr>
      <w:r>
        <w:t>Kraftduration/arbetscykel</w:t>
      </w:r>
    </w:p>
    <w:p w14:paraId="656F4538" w14:textId="77777777" w:rsidR="00401486" w:rsidRDefault="003400B8" w:rsidP="00915584">
      <w:pPr>
        <w:pStyle w:val="Lista1"/>
      </w:pPr>
      <w:r>
        <w:t>Antal ansträngningar per minut</w:t>
      </w:r>
    </w:p>
    <w:p w14:paraId="78BF70E6" w14:textId="77777777" w:rsidR="00401486" w:rsidRDefault="003400B8" w:rsidP="00915584">
      <w:pPr>
        <w:pStyle w:val="Lista1"/>
      </w:pPr>
      <w:r>
        <w:t>Handledsställning</w:t>
      </w:r>
    </w:p>
    <w:p w14:paraId="635B158C" w14:textId="77777777" w:rsidR="00401486" w:rsidRDefault="003400B8" w:rsidP="00915584">
      <w:pPr>
        <w:pStyle w:val="Lista1"/>
      </w:pPr>
      <w:r>
        <w:t>Hastighet vid ansträngningen</w:t>
      </w:r>
    </w:p>
    <w:p w14:paraId="38568E93" w14:textId="77777777" w:rsidR="003400B8" w:rsidRDefault="003400B8" w:rsidP="00915584">
      <w:pPr>
        <w:pStyle w:val="Lista1"/>
      </w:pPr>
      <w:r>
        <w:t>Arbetsuppgiftens duration</w:t>
      </w:r>
    </w:p>
    <w:p w14:paraId="6BA87AC3" w14:textId="77777777" w:rsidR="008D4651" w:rsidRDefault="003400B8" w:rsidP="00121A92">
      <w:r>
        <w:t>Den sammanvägda poängen klassificeras i tre risknivåer:</w:t>
      </w:r>
      <w:r w:rsidR="00401486">
        <w:t xml:space="preserve"> </w:t>
      </w:r>
      <w:r>
        <w:t>låg risk, moderat risk eller hög risk.</w:t>
      </w:r>
    </w:p>
    <w:p w14:paraId="02C19538" w14:textId="77777777" w:rsidR="00A43914" w:rsidRPr="00594BCE" w:rsidRDefault="00A43914" w:rsidP="00F4173C">
      <w:pPr>
        <w:pStyle w:val="Heading1onumrerad"/>
        <w:rPr>
          <w:lang w:val="en-US"/>
        </w:rPr>
      </w:pPr>
      <w:bookmarkStart w:id="52" w:name="_Toc232516653"/>
      <w:r w:rsidRPr="00594BCE">
        <w:rPr>
          <w:lang w:val="en-US"/>
        </w:rPr>
        <w:t>DUET (The Distal Upper Extremity Tool)</w:t>
      </w:r>
      <w:bookmarkEnd w:id="52"/>
    </w:p>
    <w:p w14:paraId="57864A5A" w14:textId="77777777" w:rsidR="00594BCE" w:rsidRPr="00594BCE" w:rsidRDefault="00A43914" w:rsidP="00594BCE">
      <w:r w:rsidRPr="00A0100E">
        <w:t xml:space="preserve">The Distal Upper Extremity Tool (DUET) är </w:t>
      </w:r>
      <w:r w:rsidR="738952E7">
        <w:t>e</w:t>
      </w:r>
      <w:r>
        <w:t>n</w:t>
      </w:r>
      <w:r w:rsidRPr="00A0100E">
        <w:t xml:space="preserve"> </w:t>
      </w:r>
      <w:r w:rsidR="571EC672">
        <w:t>obser</w:t>
      </w:r>
      <w:r>
        <w:t>vationsmetod</w:t>
      </w:r>
      <w:r w:rsidRPr="00A0100E">
        <w:t xml:space="preserve"> </w:t>
      </w:r>
      <w:r w:rsidR="0303B3B2">
        <w:t xml:space="preserve">som </w:t>
      </w:r>
      <w:r w:rsidR="00A106FE">
        <w:t xml:space="preserve">utvecklades </w:t>
      </w:r>
      <w:r w:rsidR="00594BCE">
        <w:t xml:space="preserve">vid Auburn University i </w:t>
      </w:r>
      <w:r w:rsidR="005D59DC">
        <w:t xml:space="preserve">USA </w:t>
      </w:r>
      <w:r w:rsidR="006F6D48">
        <w:t xml:space="preserve">(11). </w:t>
      </w:r>
      <w:r w:rsidR="00594BCE" w:rsidRPr="00594BCE">
        <w:t xml:space="preserve">Metoden bygger på fatigue failure theory, alltså antagandet att upprepade belastningar orsakar gradvis vävnadsskada i övre extremiteten. </w:t>
      </w:r>
      <w:r w:rsidR="00594BCE">
        <w:t xml:space="preserve">Syftet med DUET är att </w:t>
      </w:r>
      <w:r w:rsidR="00594BCE" w:rsidRPr="00594BCE">
        <w:t xml:space="preserve">uppskatta den kumulativa belastningen </w:t>
      </w:r>
      <w:r w:rsidR="00594BCE">
        <w:t xml:space="preserve">i övre extremitet, </w:t>
      </w:r>
      <w:r w:rsidR="00594BCE" w:rsidRPr="00594BCE">
        <w:t>framfö</w:t>
      </w:r>
      <w:r w:rsidR="00594BCE">
        <w:t>r</w:t>
      </w:r>
      <w:r w:rsidR="00594BCE" w:rsidRPr="00594BCE">
        <w:t xml:space="preserve">allt </w:t>
      </w:r>
      <w:r w:rsidR="00594BCE">
        <w:t xml:space="preserve">i </w:t>
      </w:r>
      <w:r w:rsidR="00594BCE" w:rsidRPr="00594BCE">
        <w:t>underarm, handled och hand</w:t>
      </w:r>
      <w:r w:rsidR="00594BCE">
        <w:t xml:space="preserve"> under en arbetsdag, </w:t>
      </w:r>
      <w:r w:rsidR="00594BCE" w:rsidRPr="00594BCE">
        <w:t>samt att koppla belastning</w:t>
      </w:r>
      <w:r w:rsidR="00594BCE">
        <w:t>en</w:t>
      </w:r>
      <w:r w:rsidR="00594BCE" w:rsidRPr="00594BCE">
        <w:t xml:space="preserve"> till sannolikheten för besvär eller skada.</w:t>
      </w:r>
    </w:p>
    <w:p w14:paraId="55DF43B3" w14:textId="77777777" w:rsidR="00594BCE" w:rsidRDefault="00594BCE" w:rsidP="00594BCE">
      <w:r w:rsidRPr="00594BCE">
        <w:t>Bedömningen utgår från två huvudsakliga variabler för varje arbetsmoment</w:t>
      </w:r>
    </w:p>
    <w:p w14:paraId="7135152C" w14:textId="77777777" w:rsidR="00594BCE" w:rsidRDefault="00594BCE" w:rsidP="00915584">
      <w:pPr>
        <w:pStyle w:val="Lista1"/>
      </w:pPr>
      <w:r>
        <w:t xml:space="preserve">Upplevd ansträngning, som skattas av den arbetande själv eller av observatör </w:t>
      </w:r>
      <w:r w:rsidR="00915584">
        <w:br/>
      </w:r>
      <w:r>
        <w:t>med stöd av OMNI-RES-skalan</w:t>
      </w:r>
    </w:p>
    <w:p w14:paraId="1C7A2F73" w14:textId="77777777" w:rsidR="00594BCE" w:rsidRDefault="00594BCE" w:rsidP="00915584">
      <w:pPr>
        <w:pStyle w:val="Lista1"/>
      </w:pPr>
      <w:r>
        <w:t>Antal repetitioner, det vill säga hur gånger ansträngningen förekommer under arbetsdagen.</w:t>
      </w:r>
    </w:p>
    <w:p w14:paraId="167B0900" w14:textId="77777777" w:rsidR="00594BCE" w:rsidRDefault="00594BCE" w:rsidP="00594BCE">
      <w:r>
        <w:t xml:space="preserve">För arbetsuppgifter som består av flera moment summeras den kumulativa belastningen för varje delmoment till en total daglig belastning. </w:t>
      </w:r>
    </w:p>
    <w:p w14:paraId="0914FDA6" w14:textId="77777777" w:rsidR="00831BCD" w:rsidRDefault="00594BCE" w:rsidP="00560C80">
      <w:r>
        <w:t xml:space="preserve">Den sammanvägda belastningen omvandlas därefter till en uppskattad risk för besvärsutveckling. </w:t>
      </w:r>
    </w:p>
    <w:p w14:paraId="138D68A5" w14:textId="77777777" w:rsidR="00E20C28" w:rsidRPr="005B7574" w:rsidRDefault="00E20C28" w:rsidP="00E20C28">
      <w:pPr>
        <w:pStyle w:val="Heading1onumrerad"/>
      </w:pPr>
      <w:bookmarkStart w:id="53" w:name="_Toc232516654"/>
      <w:r w:rsidRPr="005B7574">
        <w:t>HAL (Hand Activity Level)</w:t>
      </w:r>
      <w:bookmarkEnd w:id="53"/>
    </w:p>
    <w:p w14:paraId="32F42FA6" w14:textId="77777777" w:rsidR="00E20C28" w:rsidRDefault="00E20C28" w:rsidP="00E20C28">
      <w:r>
        <w:t>Hand Activity level (HAL) är en metod som</w:t>
      </w:r>
      <w:r w:rsidRPr="001E5405">
        <w:t xml:space="preserve"> utvecklades i USA av </w:t>
      </w:r>
      <w:r w:rsidRPr="001E5405">
        <w:rPr>
          <w:i/>
          <w:iCs/>
        </w:rPr>
        <w:t>American Congress of Governmental Industrial Hygienists</w:t>
      </w:r>
      <w:r w:rsidRPr="001E5405">
        <w:t xml:space="preserve"> (ACGIH)</w:t>
      </w:r>
      <w:r>
        <w:t xml:space="preserve"> </w:t>
      </w:r>
      <w:r w:rsidRPr="001E5405">
        <w:t>och är avsedd för bedömning av repetitivt arbete som belastar hand och underarm</w:t>
      </w:r>
      <w:r>
        <w:t xml:space="preserve"> (10)</w:t>
      </w:r>
      <w:r w:rsidRPr="001E5405">
        <w:t xml:space="preserve">. </w:t>
      </w:r>
      <w:r>
        <w:t xml:space="preserve">Bedömningen görs antigen av </w:t>
      </w:r>
      <w:r w:rsidRPr="001E5405">
        <w:t>en observatör eller av arbetstagaren själv</w:t>
      </w:r>
      <w:r>
        <w:t xml:space="preserve"> genom skattning av belastningen. </w:t>
      </w:r>
    </w:p>
    <w:p w14:paraId="5CD4C580" w14:textId="77777777" w:rsidR="00E20C28" w:rsidRDefault="00E20C28" w:rsidP="00E20C28">
      <w:r w:rsidRPr="009602EB">
        <w:t>Metoden är avsedd för att bedöma ensidiga och repetitiva arbetsmoment som pågår mer än fyra timmar per arbetsdag och kan även tillämpas vid arbetsuppgifter som innefattar flera handintensiva moment, under förutsättning att den totala exponeringen överstiger fyra timmar per dag</w:t>
      </w:r>
      <w:r>
        <w:t>.</w:t>
      </w:r>
    </w:p>
    <w:p w14:paraId="69A9A34D" w14:textId="77777777" w:rsidR="00E20C28" w:rsidRDefault="00E20C28" w:rsidP="00E20C28">
      <w:r w:rsidRPr="001E5405">
        <w:lastRenderedPageBreak/>
        <w:t xml:space="preserve">Metoden baseras på två centrala </w:t>
      </w:r>
      <w:r>
        <w:t>riskvariabler</w:t>
      </w:r>
      <w:r w:rsidRPr="001E5405">
        <w:t>:</w:t>
      </w:r>
    </w:p>
    <w:p w14:paraId="2BEABF14" w14:textId="77777777" w:rsidR="00E20C28" w:rsidRDefault="00E20C28" w:rsidP="00E20C28">
      <w:pPr>
        <w:pStyle w:val="Lista1"/>
      </w:pPr>
      <w:r w:rsidRPr="001E5405">
        <w:t>Handaktivitet, det vill säga rörelsefrekvensen</w:t>
      </w:r>
    </w:p>
    <w:p w14:paraId="67B130A3" w14:textId="77777777" w:rsidR="00E20C28" w:rsidRDefault="00E20C28" w:rsidP="00E20C28">
      <w:pPr>
        <w:pStyle w:val="Lista1"/>
      </w:pPr>
      <w:r w:rsidRPr="001E5405">
        <w:t>Handkraft</w:t>
      </w:r>
      <w:r>
        <w:t xml:space="preserve"> (</w:t>
      </w:r>
      <w:r w:rsidRPr="001E5405">
        <w:t>vilken skattas med Borg CR-10-skalan</w:t>
      </w:r>
      <w:r>
        <w:t>)</w:t>
      </w:r>
    </w:p>
    <w:p w14:paraId="13A3DD45" w14:textId="77777777" w:rsidR="00E20C28" w:rsidRDefault="00E20C28" w:rsidP="00E20C28">
      <w:r>
        <w:t>Resultaten av de två skattade riskvariablerna sätts in i ett färgkodad diagram med färger som representerar tre risknivåer: grön (låg risk), gul (moderat risk) eller röd (hög risk).</w:t>
      </w:r>
    </w:p>
    <w:p w14:paraId="0F522988" w14:textId="045020B4" w:rsidR="00E20C28" w:rsidRDefault="00E20C28" w:rsidP="00560C80">
      <w:r w:rsidRPr="003D2BCC">
        <w:t xml:space="preserve">Gränsen mellan det gröna och det gula området i diagrammet benämns </w:t>
      </w:r>
      <w:r w:rsidRPr="003D2BCC">
        <w:rPr>
          <w:i/>
          <w:iCs/>
        </w:rPr>
        <w:t>Action Limit</w:t>
      </w:r>
      <w:r w:rsidRPr="003D2BCC">
        <w:t xml:space="preserve"> (AL), vilket utgör ett insatsvärde. När denna nivå överskrids rekommenderas åtgärder för att reducera belastningen. Gränsen mellan det gula och det röda området kallas </w:t>
      </w:r>
      <w:r w:rsidRPr="003D2BCC">
        <w:rPr>
          <w:i/>
          <w:iCs/>
        </w:rPr>
        <w:t>Threshold Limit Value</w:t>
      </w:r>
      <w:r w:rsidRPr="003D2BCC">
        <w:t xml:space="preserve"> (TLV), det vill säga gränsvärde. Om denna nivå överskrids krävs åtgärder för att minska risken för skadlig belastning.</w:t>
      </w:r>
      <w:r>
        <w:tab/>
      </w:r>
    </w:p>
    <w:p w14:paraId="787A5236" w14:textId="77777777" w:rsidR="00831BCD" w:rsidRPr="00594BCE" w:rsidRDefault="00594BCE" w:rsidP="00F4173C">
      <w:pPr>
        <w:pStyle w:val="Heading1onumrerad"/>
        <w:rPr>
          <w:lang w:val="en-US"/>
        </w:rPr>
      </w:pPr>
      <w:bookmarkStart w:id="54" w:name="_Toc232516655"/>
      <w:r w:rsidRPr="00594BCE">
        <w:rPr>
          <w:lang w:val="en-US"/>
        </w:rPr>
        <w:t>KIM LHC (</w:t>
      </w:r>
      <w:r w:rsidR="00831BCD" w:rsidRPr="00594BCE">
        <w:rPr>
          <w:lang w:val="en-US"/>
        </w:rPr>
        <w:t>Key Indicator Method</w:t>
      </w:r>
      <w:r w:rsidRPr="00594BCE">
        <w:rPr>
          <w:lang w:val="en-US"/>
        </w:rPr>
        <w:t xml:space="preserve"> – Lifting, Holding and Carrying)</w:t>
      </w:r>
      <w:bookmarkEnd w:id="54"/>
    </w:p>
    <w:p w14:paraId="07B0CA12" w14:textId="77777777" w:rsidR="00594BCE" w:rsidRDefault="00594BCE" w:rsidP="00594BCE">
      <w:r>
        <w:t xml:space="preserve">Key Indicator Method – Lifting, Holding and </w:t>
      </w:r>
      <w:r w:rsidRPr="00594BCE">
        <w:t>Carrying (KIM LHC)</w:t>
      </w:r>
      <w:r>
        <w:t xml:space="preserve"> </w:t>
      </w:r>
      <w:r w:rsidR="18E4DC46">
        <w:t xml:space="preserve">är en observationsbaserad riskbedömningsmetod som är utvecklad av det tyska institutet för arbetsmiljö, säkerhet och hälsa (BAuA – Bundesanstalt für Arbeitsschutz und Arbeitsmedizin) i Tyskland </w:t>
      </w:r>
      <w:r>
        <w:t>(13). Metoden är avsedd för bedömning av arbetsmoment som innebär att lyfta, hålla och/eller bära vikter ≥3 kg och bedömer den manuella hanteringen under en arbetsdag.</w:t>
      </w:r>
      <w:r w:rsidR="00324465">
        <w:t xml:space="preserve"> </w:t>
      </w:r>
      <w:r w:rsidR="00B7669A" w:rsidRPr="00B7669A">
        <w:t>Bedömningen omfattar belastning på rygg, axlar och skuldror, armar samt ben och knän</w:t>
      </w:r>
      <w:r w:rsidR="00902726">
        <w:t>.</w:t>
      </w:r>
    </w:p>
    <w:p w14:paraId="2444D01C" w14:textId="77777777" w:rsidR="00594BCE" w:rsidRDefault="00594BCE" w:rsidP="00594BCE">
      <w:r>
        <w:t>Metoden baseras på bedömning av följande riskvariabler:</w:t>
      </w:r>
    </w:p>
    <w:p w14:paraId="7EF08527" w14:textId="77777777" w:rsidR="00594BCE" w:rsidRDefault="00594BCE" w:rsidP="00915584">
      <w:pPr>
        <w:pStyle w:val="Lista1"/>
      </w:pPr>
      <w:r>
        <w:t>Tid (frekvens och duration av lyft/hållande/bärande under arbetsdagen)</w:t>
      </w:r>
    </w:p>
    <w:p w14:paraId="6C313834" w14:textId="77777777" w:rsidR="00594BCE" w:rsidRDefault="00594BCE" w:rsidP="00915584">
      <w:pPr>
        <w:pStyle w:val="Lista1"/>
      </w:pPr>
      <w:r>
        <w:t>Lastens vikt (effektiv belastning för respektive kön)</w:t>
      </w:r>
    </w:p>
    <w:p w14:paraId="374619A7" w14:textId="77777777" w:rsidR="00594BCE" w:rsidRDefault="00594BCE" w:rsidP="00915584">
      <w:pPr>
        <w:pStyle w:val="Lista1"/>
      </w:pPr>
      <w:r>
        <w:t>Arbetsställning (position och rörelse av kroppen och lasten)</w:t>
      </w:r>
    </w:p>
    <w:p w14:paraId="1752F1C3" w14:textId="77777777" w:rsidR="00594BCE" w:rsidRDefault="00594BCE" w:rsidP="00915584">
      <w:pPr>
        <w:pStyle w:val="Lista1"/>
      </w:pPr>
      <w:r>
        <w:t>Arbetsförhållanden (utrymme, golv, belysning, greppbarhet och andra omgivningsfaktorer)</w:t>
      </w:r>
    </w:p>
    <w:p w14:paraId="6411945D" w14:textId="77777777" w:rsidR="00A43914" w:rsidRDefault="00594BCE" w:rsidP="6C5E3B84">
      <w:r>
        <w:t>Resultaten av de bedömda riskvariablerna beräknas till en riskpoäng som sätts in i ett diagram. Risknivåerna graderas i fyra färgkoder: grönt (låg belastning), gult (</w:t>
      </w:r>
      <w:r w:rsidR="00A03D5F">
        <w:t xml:space="preserve">måttligt </w:t>
      </w:r>
      <w:r w:rsidR="00E966B5">
        <w:t xml:space="preserve">förhöjd </w:t>
      </w:r>
      <w:r>
        <w:t>belastning), orange (</w:t>
      </w:r>
      <w:r w:rsidR="00A03D5F">
        <w:t>betydligt förhöjd</w:t>
      </w:r>
      <w:r>
        <w:t xml:space="preserve"> belastning) eller rött (hög belastning). </w:t>
      </w:r>
    </w:p>
    <w:p w14:paraId="5F574338" w14:textId="77777777" w:rsidR="00E20C28" w:rsidRPr="00594BCE" w:rsidRDefault="00E20C28" w:rsidP="00E20C28">
      <w:pPr>
        <w:pStyle w:val="Heading1onumrerad"/>
        <w:rPr>
          <w:lang w:val="en-US"/>
        </w:rPr>
      </w:pPr>
      <w:bookmarkStart w:id="55" w:name="_Toc232516656"/>
      <w:r w:rsidRPr="00594BCE">
        <w:rPr>
          <w:lang w:val="en-US"/>
        </w:rPr>
        <w:t>RA</w:t>
      </w:r>
      <w:r>
        <w:rPr>
          <w:lang w:val="en-US"/>
        </w:rPr>
        <w:t xml:space="preserve">MP II </w:t>
      </w:r>
      <w:r>
        <w:rPr>
          <w:lang w:val="en-US"/>
        </w:rPr>
        <w:br/>
        <w:t>(</w:t>
      </w:r>
      <w:r w:rsidRPr="00594BCE">
        <w:rPr>
          <w:lang w:val="en-US"/>
        </w:rPr>
        <w:t>Risk Assessment and Management tool for manual handling Proactively</w:t>
      </w:r>
      <w:r>
        <w:rPr>
          <w:lang w:val="en-US"/>
        </w:rPr>
        <w:t>)</w:t>
      </w:r>
      <w:bookmarkEnd w:id="55"/>
    </w:p>
    <w:p w14:paraId="31BAAE0F" w14:textId="77777777" w:rsidR="00E20C28" w:rsidRDefault="00E20C28" w:rsidP="00E20C28">
      <w:r w:rsidRPr="00594BCE">
        <w:t>Risk Assessment and Management tool for manual handling Proactively</w:t>
      </w:r>
      <w:r>
        <w:t xml:space="preserve"> (</w:t>
      </w:r>
      <w:r w:rsidRPr="00594BCE">
        <w:t>RAMP II</w:t>
      </w:r>
      <w:r>
        <w:t>)</w:t>
      </w:r>
      <w:r w:rsidRPr="00594BCE">
        <w:t xml:space="preserve"> är </w:t>
      </w:r>
      <w:r>
        <w:t xml:space="preserve">en </w:t>
      </w:r>
      <w:r w:rsidRPr="00594BCE">
        <w:t xml:space="preserve">observationsbaserad riskbedömningsmetod för manuellt arbete, </w:t>
      </w:r>
      <w:r>
        <w:t xml:space="preserve">utvecklad vid Kungliga Tekniska Högskolan (KTH) i Stockholm (12). </w:t>
      </w:r>
      <w:r w:rsidRPr="00594BCE">
        <w:t>RAMP består av fyra moduler där RAMP II är den fördjupade delen för analys av belastningsergonomiska risker.</w:t>
      </w:r>
      <w:r>
        <w:t xml:space="preserve"> </w:t>
      </w:r>
      <w:r w:rsidRPr="00594BCE">
        <w:t xml:space="preserve">Bedömningen bygger främst på direkta observationer eller videoinspelningar av arbetet, men kan också kompletteras med uppmätta eller skattade krafter vid </w:t>
      </w:r>
      <w:r>
        <w:t>skjuta</w:t>
      </w:r>
      <w:r w:rsidRPr="00594BCE">
        <w:t>/dra-arbete, vikter på hanterade föremål samt upplevd belastning och obehag. Resultatet används som underlag för att identifiera risknivå och prioritera åtgärder</w:t>
      </w:r>
      <w:r>
        <w:t xml:space="preserve">. </w:t>
      </w:r>
      <w:r w:rsidRPr="00594BCE">
        <w:t xml:space="preserve">Metoden syftar till att systematiskt identifiera och bedöma belastningsergonomiska risker i arbeten med manuell hantering. </w:t>
      </w:r>
    </w:p>
    <w:p w14:paraId="61B452CF" w14:textId="77777777" w:rsidR="00E20C28" w:rsidRDefault="00E20C28" w:rsidP="00E20C28">
      <w:r w:rsidRPr="00594BCE">
        <w:t>RAMP II omfattar flera belastningsergonomiska riskfaktorer, bland annat</w:t>
      </w:r>
    </w:p>
    <w:p w14:paraId="5DD9B57A" w14:textId="77777777" w:rsidR="00E20C28" w:rsidRPr="00915584" w:rsidRDefault="00E20C28" w:rsidP="00E20C28">
      <w:pPr>
        <w:pStyle w:val="Lista1"/>
      </w:pPr>
      <w:r w:rsidRPr="00915584">
        <w:t>Arbetsställningar och rörelser</w:t>
      </w:r>
    </w:p>
    <w:p w14:paraId="0413E0D7" w14:textId="77777777" w:rsidR="00E20C28" w:rsidRPr="00915584" w:rsidRDefault="00E20C28" w:rsidP="00E20C28">
      <w:pPr>
        <w:pStyle w:val="Lista1"/>
      </w:pPr>
      <w:r w:rsidRPr="00915584">
        <w:t>Manuell hantering av laster</w:t>
      </w:r>
    </w:p>
    <w:p w14:paraId="09A55194" w14:textId="77777777" w:rsidR="00E20C28" w:rsidRPr="00915584" w:rsidRDefault="00E20C28" w:rsidP="00E20C28">
      <w:pPr>
        <w:pStyle w:val="Lista1"/>
      </w:pPr>
      <w:r w:rsidRPr="00915584">
        <w:t>Kraftutövning vid lyft, bärande, skjuta och dra</w:t>
      </w:r>
    </w:p>
    <w:p w14:paraId="26375A75" w14:textId="77777777" w:rsidR="00E20C28" w:rsidRPr="00915584" w:rsidRDefault="00E20C28" w:rsidP="00E20C28">
      <w:pPr>
        <w:pStyle w:val="Lista1"/>
      </w:pPr>
      <w:r w:rsidRPr="00915584">
        <w:t>Repetitivt arbete</w:t>
      </w:r>
    </w:p>
    <w:p w14:paraId="3495FD1E" w14:textId="77777777" w:rsidR="00E20C28" w:rsidRPr="00915584" w:rsidRDefault="00E20C28" w:rsidP="00E20C28">
      <w:pPr>
        <w:pStyle w:val="Lista1"/>
      </w:pPr>
      <w:r w:rsidRPr="00915584">
        <w:t xml:space="preserve">Exponeringens varaktighet och frekvens </w:t>
      </w:r>
    </w:p>
    <w:p w14:paraId="791C2DBA" w14:textId="77777777" w:rsidR="00E20C28" w:rsidRPr="00915584" w:rsidRDefault="00E20C28" w:rsidP="00E20C28">
      <w:pPr>
        <w:pStyle w:val="Lista1"/>
      </w:pPr>
      <w:r w:rsidRPr="00915584">
        <w:lastRenderedPageBreak/>
        <w:t xml:space="preserve">Upplevd ansträngning och obehag </w:t>
      </w:r>
    </w:p>
    <w:p w14:paraId="491343DD" w14:textId="77777777" w:rsidR="00E20C28" w:rsidRPr="00390D34" w:rsidRDefault="00E20C28" w:rsidP="00E20C28">
      <w:r w:rsidRPr="00594BCE">
        <w:t xml:space="preserve">Resultaten av bedömningen presenteras i tre risknivåer: </w:t>
      </w:r>
      <w:r>
        <w:t>grön (låg risk), gul (risk), röd (</w:t>
      </w:r>
      <w:r w:rsidRPr="00594BCE">
        <w:t>hög risk</w:t>
      </w:r>
      <w:r>
        <w:t>)</w:t>
      </w:r>
      <w:r w:rsidRPr="00594BCE">
        <w:t>. Resultatet redovisas också med en poängsumma som främst används för att jämföra olika arbetsmoment inom samma risknivå och som stöd för prioritering av åtgärder</w:t>
      </w:r>
      <w:r>
        <w:t>.</w:t>
      </w:r>
    </w:p>
    <w:p w14:paraId="1927DDA8" w14:textId="77777777" w:rsidR="00E20C28" w:rsidRPr="0043403A" w:rsidRDefault="00E20C28" w:rsidP="6C5E3B84"/>
    <w:sectPr w:rsidR="00E20C28" w:rsidRPr="0043403A" w:rsidSect="001C07B4">
      <w:footerReference w:type="default" r:id="rId11"/>
      <w:pgSz w:w="11906" w:h="16838"/>
      <w:pgMar w:top="993" w:right="1417" w:bottom="709"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A8EA" w14:textId="77777777" w:rsidR="00E20C28" w:rsidRDefault="00E20C28" w:rsidP="00365C0A">
      <w:pPr>
        <w:spacing w:after="0" w:line="240" w:lineRule="auto"/>
      </w:pPr>
      <w:r>
        <w:separator/>
      </w:r>
    </w:p>
  </w:endnote>
  <w:endnote w:type="continuationSeparator" w:id="0">
    <w:p w14:paraId="7293351F" w14:textId="77777777" w:rsidR="00E20C28" w:rsidRDefault="00E20C28" w:rsidP="00365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Light">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ptos SemiBold">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4157777"/>
      <w:docPartObj>
        <w:docPartGallery w:val="Page Numbers (Bottom of Page)"/>
        <w:docPartUnique/>
      </w:docPartObj>
    </w:sdtPr>
    <w:sdtEndPr/>
    <w:sdtContent>
      <w:p w14:paraId="3B14D380" w14:textId="77777777" w:rsidR="00365C0A" w:rsidRDefault="00365C0A">
        <w:pPr>
          <w:pStyle w:val="Sidfot"/>
          <w:jc w:val="center"/>
        </w:pPr>
        <w:r>
          <w:fldChar w:fldCharType="begin"/>
        </w:r>
        <w:r>
          <w:instrText>PAGE   \* MERGEFORMAT</w:instrText>
        </w:r>
        <w:r>
          <w:fldChar w:fldCharType="separate"/>
        </w:r>
        <w:r>
          <w:t>2</w:t>
        </w:r>
        <w:r>
          <w:fldChar w:fldCharType="end"/>
        </w:r>
      </w:p>
    </w:sdtContent>
  </w:sdt>
  <w:p w14:paraId="29029CFC" w14:textId="77777777" w:rsidR="00365C0A" w:rsidRDefault="001C07B4" w:rsidP="001C07B4">
    <w:pPr>
      <w:pStyle w:val="Sidhuvud"/>
      <w:jc w:val="right"/>
    </w:pPr>
    <w:r>
      <w:t>Reviderad: 2026-06-10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7ED00" w14:textId="77777777" w:rsidR="00E20C28" w:rsidRDefault="00E20C28" w:rsidP="00365C0A">
      <w:pPr>
        <w:spacing w:after="0" w:line="240" w:lineRule="auto"/>
      </w:pPr>
      <w:r>
        <w:separator/>
      </w:r>
    </w:p>
  </w:footnote>
  <w:footnote w:type="continuationSeparator" w:id="0">
    <w:p w14:paraId="1DD7A509" w14:textId="77777777" w:rsidR="00E20C28" w:rsidRDefault="00E20C28" w:rsidP="00365C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75E02"/>
    <w:multiLevelType w:val="hybridMultilevel"/>
    <w:tmpl w:val="581EE4E4"/>
    <w:lvl w:ilvl="0" w:tplc="B5E829EC">
      <w:start w:val="1"/>
      <w:numFmt w:val="bullet"/>
      <w:pStyle w:val="Lista1"/>
      <w:lvlText w:val="o"/>
      <w:lvlJc w:val="left"/>
      <w:pPr>
        <w:ind w:left="890" w:hanging="360"/>
      </w:pPr>
      <w:rPr>
        <w:rFonts w:ascii="Courier New" w:hAnsi="Courier New"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1" w15:restartNumberingAfterBreak="0">
    <w:nsid w:val="15811ACF"/>
    <w:multiLevelType w:val="hybridMultilevel"/>
    <w:tmpl w:val="46627C52"/>
    <w:lvl w:ilvl="0" w:tplc="67B2715A">
      <w:start w:val="1"/>
      <w:numFmt w:val="bullet"/>
      <w:lvlText w:val="-"/>
      <w:lvlJc w:val="left"/>
      <w:pPr>
        <w:ind w:left="890" w:hanging="360"/>
      </w:pPr>
      <w:rPr>
        <w:rFonts w:ascii="Aptos" w:hAnsi="Aptos" w:hint="default"/>
      </w:rPr>
    </w:lvl>
    <w:lvl w:ilvl="1" w:tplc="041D0003" w:tentative="1">
      <w:start w:val="1"/>
      <w:numFmt w:val="bullet"/>
      <w:lvlText w:val="o"/>
      <w:lvlJc w:val="left"/>
      <w:pPr>
        <w:ind w:left="1610" w:hanging="360"/>
      </w:pPr>
      <w:rPr>
        <w:rFonts w:ascii="Courier New" w:hAnsi="Courier New" w:cs="Courier New" w:hint="default"/>
      </w:rPr>
    </w:lvl>
    <w:lvl w:ilvl="2" w:tplc="041D0005" w:tentative="1">
      <w:start w:val="1"/>
      <w:numFmt w:val="bullet"/>
      <w:lvlText w:val=""/>
      <w:lvlJc w:val="left"/>
      <w:pPr>
        <w:ind w:left="2330" w:hanging="360"/>
      </w:pPr>
      <w:rPr>
        <w:rFonts w:ascii="Wingdings" w:hAnsi="Wingdings" w:hint="default"/>
      </w:rPr>
    </w:lvl>
    <w:lvl w:ilvl="3" w:tplc="041D0001" w:tentative="1">
      <w:start w:val="1"/>
      <w:numFmt w:val="bullet"/>
      <w:lvlText w:val=""/>
      <w:lvlJc w:val="left"/>
      <w:pPr>
        <w:ind w:left="3050" w:hanging="360"/>
      </w:pPr>
      <w:rPr>
        <w:rFonts w:ascii="Symbol" w:hAnsi="Symbol" w:hint="default"/>
      </w:rPr>
    </w:lvl>
    <w:lvl w:ilvl="4" w:tplc="041D0003" w:tentative="1">
      <w:start w:val="1"/>
      <w:numFmt w:val="bullet"/>
      <w:lvlText w:val="o"/>
      <w:lvlJc w:val="left"/>
      <w:pPr>
        <w:ind w:left="3770" w:hanging="360"/>
      </w:pPr>
      <w:rPr>
        <w:rFonts w:ascii="Courier New" w:hAnsi="Courier New" w:cs="Courier New" w:hint="default"/>
      </w:rPr>
    </w:lvl>
    <w:lvl w:ilvl="5" w:tplc="041D0005" w:tentative="1">
      <w:start w:val="1"/>
      <w:numFmt w:val="bullet"/>
      <w:lvlText w:val=""/>
      <w:lvlJc w:val="left"/>
      <w:pPr>
        <w:ind w:left="4490" w:hanging="360"/>
      </w:pPr>
      <w:rPr>
        <w:rFonts w:ascii="Wingdings" w:hAnsi="Wingdings" w:hint="default"/>
      </w:rPr>
    </w:lvl>
    <w:lvl w:ilvl="6" w:tplc="041D0001" w:tentative="1">
      <w:start w:val="1"/>
      <w:numFmt w:val="bullet"/>
      <w:lvlText w:val=""/>
      <w:lvlJc w:val="left"/>
      <w:pPr>
        <w:ind w:left="5210" w:hanging="360"/>
      </w:pPr>
      <w:rPr>
        <w:rFonts w:ascii="Symbol" w:hAnsi="Symbol" w:hint="default"/>
      </w:rPr>
    </w:lvl>
    <w:lvl w:ilvl="7" w:tplc="041D0003" w:tentative="1">
      <w:start w:val="1"/>
      <w:numFmt w:val="bullet"/>
      <w:lvlText w:val="o"/>
      <w:lvlJc w:val="left"/>
      <w:pPr>
        <w:ind w:left="5930" w:hanging="360"/>
      </w:pPr>
      <w:rPr>
        <w:rFonts w:ascii="Courier New" w:hAnsi="Courier New" w:cs="Courier New" w:hint="default"/>
      </w:rPr>
    </w:lvl>
    <w:lvl w:ilvl="8" w:tplc="041D0005" w:tentative="1">
      <w:start w:val="1"/>
      <w:numFmt w:val="bullet"/>
      <w:lvlText w:val=""/>
      <w:lvlJc w:val="left"/>
      <w:pPr>
        <w:ind w:left="6650" w:hanging="360"/>
      </w:pPr>
      <w:rPr>
        <w:rFonts w:ascii="Wingdings" w:hAnsi="Wingdings" w:hint="default"/>
      </w:rPr>
    </w:lvl>
  </w:abstractNum>
  <w:abstractNum w:abstractNumId="2" w15:restartNumberingAfterBreak="0">
    <w:nsid w:val="1B536BBC"/>
    <w:multiLevelType w:val="hybridMultilevel"/>
    <w:tmpl w:val="25F2111A"/>
    <w:lvl w:ilvl="0" w:tplc="F0382FB8">
      <w:numFmt w:val="bullet"/>
      <w:lvlText w:val="-"/>
      <w:lvlJc w:val="left"/>
      <w:pPr>
        <w:ind w:left="720" w:hanging="360"/>
      </w:pPr>
      <w:rPr>
        <w:rFonts w:ascii="Cambria" w:eastAsiaTheme="minorHAnsi" w:hAnsi="Cambria"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B7E79D7"/>
    <w:multiLevelType w:val="hybridMultilevel"/>
    <w:tmpl w:val="05586ADE"/>
    <w:lvl w:ilvl="0" w:tplc="645EE7D0">
      <w:start w:val="1"/>
      <w:numFmt w:val="decimal"/>
      <w:lvlText w:val="%1."/>
      <w:lvlJc w:val="left"/>
      <w:pPr>
        <w:ind w:left="1440" w:hanging="360"/>
      </w:pPr>
    </w:lvl>
    <w:lvl w:ilvl="1" w:tplc="D9F66A48">
      <w:start w:val="1"/>
      <w:numFmt w:val="decimal"/>
      <w:lvlText w:val="%2."/>
      <w:lvlJc w:val="left"/>
      <w:pPr>
        <w:ind w:left="1440" w:hanging="360"/>
      </w:pPr>
    </w:lvl>
    <w:lvl w:ilvl="2" w:tplc="C2D276D6">
      <w:start w:val="1"/>
      <w:numFmt w:val="decimal"/>
      <w:lvlText w:val="%3."/>
      <w:lvlJc w:val="left"/>
      <w:pPr>
        <w:ind w:left="1440" w:hanging="360"/>
      </w:pPr>
    </w:lvl>
    <w:lvl w:ilvl="3" w:tplc="5D4C9DE2">
      <w:start w:val="1"/>
      <w:numFmt w:val="decimal"/>
      <w:lvlText w:val="%4."/>
      <w:lvlJc w:val="left"/>
      <w:pPr>
        <w:ind w:left="1440" w:hanging="360"/>
      </w:pPr>
    </w:lvl>
    <w:lvl w:ilvl="4" w:tplc="89E6DA88">
      <w:start w:val="1"/>
      <w:numFmt w:val="decimal"/>
      <w:lvlText w:val="%5."/>
      <w:lvlJc w:val="left"/>
      <w:pPr>
        <w:ind w:left="1440" w:hanging="360"/>
      </w:pPr>
    </w:lvl>
    <w:lvl w:ilvl="5" w:tplc="3CD40540">
      <w:start w:val="1"/>
      <w:numFmt w:val="decimal"/>
      <w:lvlText w:val="%6."/>
      <w:lvlJc w:val="left"/>
      <w:pPr>
        <w:ind w:left="1440" w:hanging="360"/>
      </w:pPr>
    </w:lvl>
    <w:lvl w:ilvl="6" w:tplc="C86EAC90">
      <w:start w:val="1"/>
      <w:numFmt w:val="decimal"/>
      <w:lvlText w:val="%7."/>
      <w:lvlJc w:val="left"/>
      <w:pPr>
        <w:ind w:left="1440" w:hanging="360"/>
      </w:pPr>
    </w:lvl>
    <w:lvl w:ilvl="7" w:tplc="B3703E88">
      <w:start w:val="1"/>
      <w:numFmt w:val="decimal"/>
      <w:lvlText w:val="%8."/>
      <w:lvlJc w:val="left"/>
      <w:pPr>
        <w:ind w:left="1440" w:hanging="360"/>
      </w:pPr>
    </w:lvl>
    <w:lvl w:ilvl="8" w:tplc="36305474">
      <w:start w:val="1"/>
      <w:numFmt w:val="decimal"/>
      <w:lvlText w:val="%9."/>
      <w:lvlJc w:val="left"/>
      <w:pPr>
        <w:ind w:left="1440" w:hanging="360"/>
      </w:pPr>
    </w:lvl>
  </w:abstractNum>
  <w:abstractNum w:abstractNumId="4" w15:restartNumberingAfterBreak="0">
    <w:nsid w:val="1DAE62BB"/>
    <w:multiLevelType w:val="hybridMultilevel"/>
    <w:tmpl w:val="EA66E07E"/>
    <w:lvl w:ilvl="0" w:tplc="041D0001">
      <w:start w:val="1"/>
      <w:numFmt w:val="bullet"/>
      <w:lvlText w:val=""/>
      <w:lvlJc w:val="left"/>
      <w:pPr>
        <w:ind w:left="890" w:hanging="360"/>
      </w:pPr>
      <w:rPr>
        <w:rFonts w:ascii="Symbol" w:hAnsi="Symbol" w:hint="default"/>
      </w:rPr>
    </w:lvl>
    <w:lvl w:ilvl="1" w:tplc="041D0003" w:tentative="1">
      <w:start w:val="1"/>
      <w:numFmt w:val="bullet"/>
      <w:lvlText w:val="o"/>
      <w:lvlJc w:val="left"/>
      <w:pPr>
        <w:ind w:left="1610" w:hanging="360"/>
      </w:pPr>
      <w:rPr>
        <w:rFonts w:ascii="Courier New" w:hAnsi="Courier New" w:cs="Courier New" w:hint="default"/>
      </w:rPr>
    </w:lvl>
    <w:lvl w:ilvl="2" w:tplc="041D0005" w:tentative="1">
      <w:start w:val="1"/>
      <w:numFmt w:val="bullet"/>
      <w:lvlText w:val=""/>
      <w:lvlJc w:val="left"/>
      <w:pPr>
        <w:ind w:left="2330" w:hanging="360"/>
      </w:pPr>
      <w:rPr>
        <w:rFonts w:ascii="Wingdings" w:hAnsi="Wingdings" w:hint="default"/>
      </w:rPr>
    </w:lvl>
    <w:lvl w:ilvl="3" w:tplc="041D0001" w:tentative="1">
      <w:start w:val="1"/>
      <w:numFmt w:val="bullet"/>
      <w:lvlText w:val=""/>
      <w:lvlJc w:val="left"/>
      <w:pPr>
        <w:ind w:left="3050" w:hanging="360"/>
      </w:pPr>
      <w:rPr>
        <w:rFonts w:ascii="Symbol" w:hAnsi="Symbol" w:hint="default"/>
      </w:rPr>
    </w:lvl>
    <w:lvl w:ilvl="4" w:tplc="041D0003" w:tentative="1">
      <w:start w:val="1"/>
      <w:numFmt w:val="bullet"/>
      <w:lvlText w:val="o"/>
      <w:lvlJc w:val="left"/>
      <w:pPr>
        <w:ind w:left="3770" w:hanging="360"/>
      </w:pPr>
      <w:rPr>
        <w:rFonts w:ascii="Courier New" w:hAnsi="Courier New" w:cs="Courier New" w:hint="default"/>
      </w:rPr>
    </w:lvl>
    <w:lvl w:ilvl="5" w:tplc="041D0005" w:tentative="1">
      <w:start w:val="1"/>
      <w:numFmt w:val="bullet"/>
      <w:lvlText w:val=""/>
      <w:lvlJc w:val="left"/>
      <w:pPr>
        <w:ind w:left="4490" w:hanging="360"/>
      </w:pPr>
      <w:rPr>
        <w:rFonts w:ascii="Wingdings" w:hAnsi="Wingdings" w:hint="default"/>
      </w:rPr>
    </w:lvl>
    <w:lvl w:ilvl="6" w:tplc="041D0001" w:tentative="1">
      <w:start w:val="1"/>
      <w:numFmt w:val="bullet"/>
      <w:lvlText w:val=""/>
      <w:lvlJc w:val="left"/>
      <w:pPr>
        <w:ind w:left="5210" w:hanging="360"/>
      </w:pPr>
      <w:rPr>
        <w:rFonts w:ascii="Symbol" w:hAnsi="Symbol" w:hint="default"/>
      </w:rPr>
    </w:lvl>
    <w:lvl w:ilvl="7" w:tplc="041D0003" w:tentative="1">
      <w:start w:val="1"/>
      <w:numFmt w:val="bullet"/>
      <w:lvlText w:val="o"/>
      <w:lvlJc w:val="left"/>
      <w:pPr>
        <w:ind w:left="5930" w:hanging="360"/>
      </w:pPr>
      <w:rPr>
        <w:rFonts w:ascii="Courier New" w:hAnsi="Courier New" w:cs="Courier New" w:hint="default"/>
      </w:rPr>
    </w:lvl>
    <w:lvl w:ilvl="8" w:tplc="041D0005" w:tentative="1">
      <w:start w:val="1"/>
      <w:numFmt w:val="bullet"/>
      <w:lvlText w:val=""/>
      <w:lvlJc w:val="left"/>
      <w:pPr>
        <w:ind w:left="6650" w:hanging="360"/>
      </w:pPr>
      <w:rPr>
        <w:rFonts w:ascii="Wingdings" w:hAnsi="Wingdings" w:hint="default"/>
      </w:rPr>
    </w:lvl>
  </w:abstractNum>
  <w:abstractNum w:abstractNumId="5" w15:restartNumberingAfterBreak="0">
    <w:nsid w:val="20300116"/>
    <w:multiLevelType w:val="hybridMultilevel"/>
    <w:tmpl w:val="9CBEA604"/>
    <w:lvl w:ilvl="0" w:tplc="6DF6E8E8">
      <w:start w:val="1"/>
      <w:numFmt w:val="bullet"/>
      <w:lvlText w:val="-"/>
      <w:lvlJc w:val="left"/>
      <w:pPr>
        <w:ind w:left="720" w:hanging="360"/>
      </w:pPr>
      <w:rPr>
        <w:rFonts w:ascii="Aptos" w:hAnsi="Aptos" w:hint="default"/>
      </w:rPr>
    </w:lvl>
    <w:lvl w:ilvl="1" w:tplc="CD304576">
      <w:start w:val="1"/>
      <w:numFmt w:val="bullet"/>
      <w:lvlText w:val="o"/>
      <w:lvlJc w:val="left"/>
      <w:pPr>
        <w:ind w:left="1440" w:hanging="360"/>
      </w:pPr>
      <w:rPr>
        <w:rFonts w:ascii="Courier New" w:hAnsi="Courier New" w:hint="default"/>
      </w:rPr>
    </w:lvl>
    <w:lvl w:ilvl="2" w:tplc="35F42F54">
      <w:start w:val="1"/>
      <w:numFmt w:val="bullet"/>
      <w:lvlText w:val=""/>
      <w:lvlJc w:val="left"/>
      <w:pPr>
        <w:ind w:left="2160" w:hanging="360"/>
      </w:pPr>
      <w:rPr>
        <w:rFonts w:ascii="Wingdings" w:hAnsi="Wingdings" w:hint="default"/>
      </w:rPr>
    </w:lvl>
    <w:lvl w:ilvl="3" w:tplc="EEA0FEFA">
      <w:start w:val="1"/>
      <w:numFmt w:val="bullet"/>
      <w:lvlText w:val=""/>
      <w:lvlJc w:val="left"/>
      <w:pPr>
        <w:ind w:left="2880" w:hanging="360"/>
      </w:pPr>
      <w:rPr>
        <w:rFonts w:ascii="Symbol" w:hAnsi="Symbol" w:hint="default"/>
      </w:rPr>
    </w:lvl>
    <w:lvl w:ilvl="4" w:tplc="47A4C694">
      <w:start w:val="1"/>
      <w:numFmt w:val="bullet"/>
      <w:lvlText w:val="o"/>
      <w:lvlJc w:val="left"/>
      <w:pPr>
        <w:ind w:left="3600" w:hanging="360"/>
      </w:pPr>
      <w:rPr>
        <w:rFonts w:ascii="Courier New" w:hAnsi="Courier New" w:hint="default"/>
      </w:rPr>
    </w:lvl>
    <w:lvl w:ilvl="5" w:tplc="C8921FD6">
      <w:start w:val="1"/>
      <w:numFmt w:val="bullet"/>
      <w:lvlText w:val=""/>
      <w:lvlJc w:val="left"/>
      <w:pPr>
        <w:ind w:left="4320" w:hanging="360"/>
      </w:pPr>
      <w:rPr>
        <w:rFonts w:ascii="Wingdings" w:hAnsi="Wingdings" w:hint="default"/>
      </w:rPr>
    </w:lvl>
    <w:lvl w:ilvl="6" w:tplc="B44080EE">
      <w:start w:val="1"/>
      <w:numFmt w:val="bullet"/>
      <w:lvlText w:val=""/>
      <w:lvlJc w:val="left"/>
      <w:pPr>
        <w:ind w:left="5040" w:hanging="360"/>
      </w:pPr>
      <w:rPr>
        <w:rFonts w:ascii="Symbol" w:hAnsi="Symbol" w:hint="default"/>
      </w:rPr>
    </w:lvl>
    <w:lvl w:ilvl="7" w:tplc="9426090C">
      <w:start w:val="1"/>
      <w:numFmt w:val="bullet"/>
      <w:lvlText w:val="o"/>
      <w:lvlJc w:val="left"/>
      <w:pPr>
        <w:ind w:left="5760" w:hanging="360"/>
      </w:pPr>
      <w:rPr>
        <w:rFonts w:ascii="Courier New" w:hAnsi="Courier New" w:hint="default"/>
      </w:rPr>
    </w:lvl>
    <w:lvl w:ilvl="8" w:tplc="52A02414">
      <w:start w:val="1"/>
      <w:numFmt w:val="bullet"/>
      <w:lvlText w:val=""/>
      <w:lvlJc w:val="left"/>
      <w:pPr>
        <w:ind w:left="6480" w:hanging="360"/>
      </w:pPr>
      <w:rPr>
        <w:rFonts w:ascii="Wingdings" w:hAnsi="Wingdings" w:hint="default"/>
      </w:rPr>
    </w:lvl>
  </w:abstractNum>
  <w:abstractNum w:abstractNumId="6" w15:restartNumberingAfterBreak="0">
    <w:nsid w:val="283414D6"/>
    <w:multiLevelType w:val="hybridMultilevel"/>
    <w:tmpl w:val="74EE5C36"/>
    <w:lvl w:ilvl="0" w:tplc="041D0001">
      <w:start w:val="1"/>
      <w:numFmt w:val="bullet"/>
      <w:lvlText w:val=""/>
      <w:lvlJc w:val="left"/>
      <w:pPr>
        <w:ind w:left="89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7" w15:restartNumberingAfterBreak="0">
    <w:nsid w:val="291B2373"/>
    <w:multiLevelType w:val="hybridMultilevel"/>
    <w:tmpl w:val="99166716"/>
    <w:lvl w:ilvl="0" w:tplc="25CAFF62">
      <w:start w:val="1"/>
      <w:numFmt w:val="bullet"/>
      <w:pStyle w:val="Exempellista"/>
      <w:lvlText w:val="-"/>
      <w:lvlJc w:val="left"/>
      <w:pPr>
        <w:ind w:left="890" w:hanging="360"/>
      </w:pPr>
      <w:rPr>
        <w:rFonts w:ascii="Aptos" w:hAnsi="Aptos"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8" w15:restartNumberingAfterBreak="0">
    <w:nsid w:val="29EB47CC"/>
    <w:multiLevelType w:val="hybridMultilevel"/>
    <w:tmpl w:val="5936DC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2C6848A9"/>
    <w:multiLevelType w:val="hybridMultilevel"/>
    <w:tmpl w:val="BCF0C83E"/>
    <w:lvl w:ilvl="0" w:tplc="67F49A9C">
      <w:start w:val="1"/>
      <w:numFmt w:val="bullet"/>
      <w:lvlText w:val="-"/>
      <w:lvlJc w:val="left"/>
      <w:pPr>
        <w:ind w:left="720" w:hanging="360"/>
      </w:pPr>
      <w:rPr>
        <w:rFonts w:ascii="Aptos" w:eastAsiaTheme="minorHAnsi" w:hAnsi="Aptos"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2CE74B9A"/>
    <w:multiLevelType w:val="hybridMultilevel"/>
    <w:tmpl w:val="52063620"/>
    <w:lvl w:ilvl="0" w:tplc="6DF6E8E8">
      <w:start w:val="1"/>
      <w:numFmt w:val="bullet"/>
      <w:lvlText w:val="-"/>
      <w:lvlJc w:val="left"/>
      <w:pPr>
        <w:ind w:left="720" w:hanging="360"/>
      </w:pPr>
      <w:rPr>
        <w:rFonts w:ascii="Aptos" w:hAnsi="Apto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2E0A6176"/>
    <w:multiLevelType w:val="hybridMultilevel"/>
    <w:tmpl w:val="932225CA"/>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2" w15:restartNumberingAfterBreak="0">
    <w:nsid w:val="2EA52927"/>
    <w:multiLevelType w:val="hybridMultilevel"/>
    <w:tmpl w:val="4DAAE91A"/>
    <w:lvl w:ilvl="0" w:tplc="EF2AB0FC">
      <w:start w:val="1"/>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32983516"/>
    <w:multiLevelType w:val="multilevel"/>
    <w:tmpl w:val="0E9AA030"/>
    <w:lvl w:ilvl="0">
      <w:start w:val="1"/>
      <w:numFmt w:val="decimal"/>
      <w:pStyle w:val="Rubrik1"/>
      <w:lvlText w:val="%1"/>
      <w:lvlJc w:val="left"/>
      <w:pPr>
        <w:ind w:left="432" w:hanging="432"/>
      </w:pPr>
      <w:rPr>
        <w:rFonts w:hint="default"/>
      </w:rPr>
    </w:lvl>
    <w:lvl w:ilvl="1">
      <w:start w:val="1"/>
      <w:numFmt w:val="decimal"/>
      <w:pStyle w:val="Rubrik2"/>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2E7E8AB"/>
    <w:multiLevelType w:val="hybridMultilevel"/>
    <w:tmpl w:val="FFFFFFFF"/>
    <w:lvl w:ilvl="0" w:tplc="67B2715A">
      <w:start w:val="1"/>
      <w:numFmt w:val="bullet"/>
      <w:lvlText w:val="-"/>
      <w:lvlJc w:val="left"/>
      <w:pPr>
        <w:ind w:left="720" w:hanging="360"/>
      </w:pPr>
      <w:rPr>
        <w:rFonts w:ascii="Aptos" w:hAnsi="Aptos" w:hint="default"/>
      </w:rPr>
    </w:lvl>
    <w:lvl w:ilvl="1" w:tplc="2B34E606">
      <w:start w:val="1"/>
      <w:numFmt w:val="bullet"/>
      <w:lvlText w:val="o"/>
      <w:lvlJc w:val="left"/>
      <w:pPr>
        <w:ind w:left="1440" w:hanging="360"/>
      </w:pPr>
      <w:rPr>
        <w:rFonts w:ascii="Courier New" w:hAnsi="Courier New" w:hint="default"/>
      </w:rPr>
    </w:lvl>
    <w:lvl w:ilvl="2" w:tplc="34A897E8">
      <w:start w:val="1"/>
      <w:numFmt w:val="bullet"/>
      <w:lvlText w:val=""/>
      <w:lvlJc w:val="left"/>
      <w:pPr>
        <w:ind w:left="2160" w:hanging="360"/>
      </w:pPr>
      <w:rPr>
        <w:rFonts w:ascii="Wingdings" w:hAnsi="Wingdings" w:hint="default"/>
      </w:rPr>
    </w:lvl>
    <w:lvl w:ilvl="3" w:tplc="45ECF2BE">
      <w:start w:val="1"/>
      <w:numFmt w:val="bullet"/>
      <w:lvlText w:val=""/>
      <w:lvlJc w:val="left"/>
      <w:pPr>
        <w:ind w:left="2880" w:hanging="360"/>
      </w:pPr>
      <w:rPr>
        <w:rFonts w:ascii="Symbol" w:hAnsi="Symbol" w:hint="default"/>
      </w:rPr>
    </w:lvl>
    <w:lvl w:ilvl="4" w:tplc="0DF23B6C">
      <w:start w:val="1"/>
      <w:numFmt w:val="bullet"/>
      <w:lvlText w:val="o"/>
      <w:lvlJc w:val="left"/>
      <w:pPr>
        <w:ind w:left="3600" w:hanging="360"/>
      </w:pPr>
      <w:rPr>
        <w:rFonts w:ascii="Courier New" w:hAnsi="Courier New" w:hint="default"/>
      </w:rPr>
    </w:lvl>
    <w:lvl w:ilvl="5" w:tplc="205817E0">
      <w:start w:val="1"/>
      <w:numFmt w:val="bullet"/>
      <w:lvlText w:val=""/>
      <w:lvlJc w:val="left"/>
      <w:pPr>
        <w:ind w:left="4320" w:hanging="360"/>
      </w:pPr>
      <w:rPr>
        <w:rFonts w:ascii="Wingdings" w:hAnsi="Wingdings" w:hint="default"/>
      </w:rPr>
    </w:lvl>
    <w:lvl w:ilvl="6" w:tplc="2C5C4FB0">
      <w:start w:val="1"/>
      <w:numFmt w:val="bullet"/>
      <w:lvlText w:val=""/>
      <w:lvlJc w:val="left"/>
      <w:pPr>
        <w:ind w:left="5040" w:hanging="360"/>
      </w:pPr>
      <w:rPr>
        <w:rFonts w:ascii="Symbol" w:hAnsi="Symbol" w:hint="default"/>
      </w:rPr>
    </w:lvl>
    <w:lvl w:ilvl="7" w:tplc="A5E4BB86">
      <w:start w:val="1"/>
      <w:numFmt w:val="bullet"/>
      <w:lvlText w:val="o"/>
      <w:lvlJc w:val="left"/>
      <w:pPr>
        <w:ind w:left="5760" w:hanging="360"/>
      </w:pPr>
      <w:rPr>
        <w:rFonts w:ascii="Courier New" w:hAnsi="Courier New" w:hint="default"/>
      </w:rPr>
    </w:lvl>
    <w:lvl w:ilvl="8" w:tplc="A5CC2318">
      <w:start w:val="1"/>
      <w:numFmt w:val="bullet"/>
      <w:lvlText w:val=""/>
      <w:lvlJc w:val="left"/>
      <w:pPr>
        <w:ind w:left="6480" w:hanging="360"/>
      </w:pPr>
      <w:rPr>
        <w:rFonts w:ascii="Wingdings" w:hAnsi="Wingdings" w:hint="default"/>
      </w:rPr>
    </w:lvl>
  </w:abstractNum>
  <w:abstractNum w:abstractNumId="15" w15:restartNumberingAfterBreak="0">
    <w:nsid w:val="34777061"/>
    <w:multiLevelType w:val="hybridMultilevel"/>
    <w:tmpl w:val="BFFE2120"/>
    <w:lvl w:ilvl="0" w:tplc="67B2715A">
      <w:start w:val="1"/>
      <w:numFmt w:val="bullet"/>
      <w:lvlText w:val="-"/>
      <w:lvlJc w:val="left"/>
      <w:pPr>
        <w:ind w:left="890" w:hanging="360"/>
      </w:pPr>
      <w:rPr>
        <w:rFonts w:ascii="Aptos" w:hAnsi="Aptos"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16" w15:restartNumberingAfterBreak="0">
    <w:nsid w:val="39CC1740"/>
    <w:multiLevelType w:val="hybridMultilevel"/>
    <w:tmpl w:val="63D098FE"/>
    <w:lvl w:ilvl="0" w:tplc="67B2715A">
      <w:start w:val="1"/>
      <w:numFmt w:val="bullet"/>
      <w:lvlText w:val="-"/>
      <w:lvlJc w:val="left"/>
      <w:pPr>
        <w:ind w:left="890" w:hanging="360"/>
      </w:pPr>
      <w:rPr>
        <w:rFonts w:ascii="Aptos" w:hAnsi="Aptos" w:hint="default"/>
      </w:rPr>
    </w:lvl>
    <w:lvl w:ilvl="1" w:tplc="041D0003" w:tentative="1">
      <w:start w:val="1"/>
      <w:numFmt w:val="bullet"/>
      <w:lvlText w:val="o"/>
      <w:lvlJc w:val="left"/>
      <w:pPr>
        <w:ind w:left="1610" w:hanging="360"/>
      </w:pPr>
      <w:rPr>
        <w:rFonts w:ascii="Courier New" w:hAnsi="Courier New" w:cs="Courier New" w:hint="default"/>
      </w:rPr>
    </w:lvl>
    <w:lvl w:ilvl="2" w:tplc="041D0005" w:tentative="1">
      <w:start w:val="1"/>
      <w:numFmt w:val="bullet"/>
      <w:lvlText w:val=""/>
      <w:lvlJc w:val="left"/>
      <w:pPr>
        <w:ind w:left="2330" w:hanging="360"/>
      </w:pPr>
      <w:rPr>
        <w:rFonts w:ascii="Wingdings" w:hAnsi="Wingdings" w:hint="default"/>
      </w:rPr>
    </w:lvl>
    <w:lvl w:ilvl="3" w:tplc="041D0001" w:tentative="1">
      <w:start w:val="1"/>
      <w:numFmt w:val="bullet"/>
      <w:lvlText w:val=""/>
      <w:lvlJc w:val="left"/>
      <w:pPr>
        <w:ind w:left="3050" w:hanging="360"/>
      </w:pPr>
      <w:rPr>
        <w:rFonts w:ascii="Symbol" w:hAnsi="Symbol" w:hint="default"/>
      </w:rPr>
    </w:lvl>
    <w:lvl w:ilvl="4" w:tplc="041D0003" w:tentative="1">
      <w:start w:val="1"/>
      <w:numFmt w:val="bullet"/>
      <w:lvlText w:val="o"/>
      <w:lvlJc w:val="left"/>
      <w:pPr>
        <w:ind w:left="3770" w:hanging="360"/>
      </w:pPr>
      <w:rPr>
        <w:rFonts w:ascii="Courier New" w:hAnsi="Courier New" w:cs="Courier New" w:hint="default"/>
      </w:rPr>
    </w:lvl>
    <w:lvl w:ilvl="5" w:tplc="041D0005" w:tentative="1">
      <w:start w:val="1"/>
      <w:numFmt w:val="bullet"/>
      <w:lvlText w:val=""/>
      <w:lvlJc w:val="left"/>
      <w:pPr>
        <w:ind w:left="4490" w:hanging="360"/>
      </w:pPr>
      <w:rPr>
        <w:rFonts w:ascii="Wingdings" w:hAnsi="Wingdings" w:hint="default"/>
      </w:rPr>
    </w:lvl>
    <w:lvl w:ilvl="6" w:tplc="041D0001" w:tentative="1">
      <w:start w:val="1"/>
      <w:numFmt w:val="bullet"/>
      <w:lvlText w:val=""/>
      <w:lvlJc w:val="left"/>
      <w:pPr>
        <w:ind w:left="5210" w:hanging="360"/>
      </w:pPr>
      <w:rPr>
        <w:rFonts w:ascii="Symbol" w:hAnsi="Symbol" w:hint="default"/>
      </w:rPr>
    </w:lvl>
    <w:lvl w:ilvl="7" w:tplc="041D0003" w:tentative="1">
      <w:start w:val="1"/>
      <w:numFmt w:val="bullet"/>
      <w:lvlText w:val="o"/>
      <w:lvlJc w:val="left"/>
      <w:pPr>
        <w:ind w:left="5930" w:hanging="360"/>
      </w:pPr>
      <w:rPr>
        <w:rFonts w:ascii="Courier New" w:hAnsi="Courier New" w:cs="Courier New" w:hint="default"/>
      </w:rPr>
    </w:lvl>
    <w:lvl w:ilvl="8" w:tplc="041D0005" w:tentative="1">
      <w:start w:val="1"/>
      <w:numFmt w:val="bullet"/>
      <w:lvlText w:val=""/>
      <w:lvlJc w:val="left"/>
      <w:pPr>
        <w:ind w:left="6650" w:hanging="360"/>
      </w:pPr>
      <w:rPr>
        <w:rFonts w:ascii="Wingdings" w:hAnsi="Wingdings" w:hint="default"/>
      </w:rPr>
    </w:lvl>
  </w:abstractNum>
  <w:abstractNum w:abstractNumId="17" w15:restartNumberingAfterBreak="0">
    <w:nsid w:val="3C5D7DB1"/>
    <w:multiLevelType w:val="hybridMultilevel"/>
    <w:tmpl w:val="691A6422"/>
    <w:lvl w:ilvl="0" w:tplc="C3EE0A1E">
      <w:start w:val="1"/>
      <w:numFmt w:val="decimal"/>
      <w:pStyle w:val="Referens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4A5C03B1"/>
    <w:multiLevelType w:val="hybridMultilevel"/>
    <w:tmpl w:val="F5D6D058"/>
    <w:lvl w:ilvl="0" w:tplc="685AC7E0">
      <w:start w:val="1"/>
      <w:numFmt w:val="bullet"/>
      <w:lvlText w:val="-"/>
      <w:lvlJc w:val="left"/>
      <w:pPr>
        <w:ind w:left="720" w:hanging="360"/>
      </w:pPr>
      <w:rPr>
        <w:rFonts w:ascii="Aptos" w:hAnsi="Aptos" w:hint="default"/>
      </w:rPr>
    </w:lvl>
    <w:lvl w:ilvl="1" w:tplc="8708E2F0">
      <w:start w:val="1"/>
      <w:numFmt w:val="bullet"/>
      <w:lvlText w:val="o"/>
      <w:lvlJc w:val="left"/>
      <w:pPr>
        <w:ind w:left="1440" w:hanging="360"/>
      </w:pPr>
      <w:rPr>
        <w:rFonts w:ascii="Courier New" w:hAnsi="Courier New" w:hint="default"/>
      </w:rPr>
    </w:lvl>
    <w:lvl w:ilvl="2" w:tplc="A6AA4592">
      <w:start w:val="1"/>
      <w:numFmt w:val="bullet"/>
      <w:lvlText w:val=""/>
      <w:lvlJc w:val="left"/>
      <w:pPr>
        <w:ind w:left="2160" w:hanging="360"/>
      </w:pPr>
      <w:rPr>
        <w:rFonts w:ascii="Wingdings" w:hAnsi="Wingdings" w:hint="default"/>
      </w:rPr>
    </w:lvl>
    <w:lvl w:ilvl="3" w:tplc="789EE63C">
      <w:start w:val="1"/>
      <w:numFmt w:val="bullet"/>
      <w:lvlText w:val=""/>
      <w:lvlJc w:val="left"/>
      <w:pPr>
        <w:ind w:left="2880" w:hanging="360"/>
      </w:pPr>
      <w:rPr>
        <w:rFonts w:ascii="Symbol" w:hAnsi="Symbol" w:hint="default"/>
      </w:rPr>
    </w:lvl>
    <w:lvl w:ilvl="4" w:tplc="5082163C">
      <w:start w:val="1"/>
      <w:numFmt w:val="bullet"/>
      <w:lvlText w:val="o"/>
      <w:lvlJc w:val="left"/>
      <w:pPr>
        <w:ind w:left="3600" w:hanging="360"/>
      </w:pPr>
      <w:rPr>
        <w:rFonts w:ascii="Courier New" w:hAnsi="Courier New" w:hint="default"/>
      </w:rPr>
    </w:lvl>
    <w:lvl w:ilvl="5" w:tplc="45CADCE6">
      <w:start w:val="1"/>
      <w:numFmt w:val="bullet"/>
      <w:lvlText w:val=""/>
      <w:lvlJc w:val="left"/>
      <w:pPr>
        <w:ind w:left="4320" w:hanging="360"/>
      </w:pPr>
      <w:rPr>
        <w:rFonts w:ascii="Wingdings" w:hAnsi="Wingdings" w:hint="default"/>
      </w:rPr>
    </w:lvl>
    <w:lvl w:ilvl="6" w:tplc="E9CCFE36">
      <w:start w:val="1"/>
      <w:numFmt w:val="bullet"/>
      <w:lvlText w:val=""/>
      <w:lvlJc w:val="left"/>
      <w:pPr>
        <w:ind w:left="5040" w:hanging="360"/>
      </w:pPr>
      <w:rPr>
        <w:rFonts w:ascii="Symbol" w:hAnsi="Symbol" w:hint="default"/>
      </w:rPr>
    </w:lvl>
    <w:lvl w:ilvl="7" w:tplc="0430E3FA">
      <w:start w:val="1"/>
      <w:numFmt w:val="bullet"/>
      <w:lvlText w:val="o"/>
      <w:lvlJc w:val="left"/>
      <w:pPr>
        <w:ind w:left="5760" w:hanging="360"/>
      </w:pPr>
      <w:rPr>
        <w:rFonts w:ascii="Courier New" w:hAnsi="Courier New" w:hint="default"/>
      </w:rPr>
    </w:lvl>
    <w:lvl w:ilvl="8" w:tplc="703AFC88">
      <w:start w:val="1"/>
      <w:numFmt w:val="bullet"/>
      <w:lvlText w:val=""/>
      <w:lvlJc w:val="left"/>
      <w:pPr>
        <w:ind w:left="6480" w:hanging="360"/>
      </w:pPr>
      <w:rPr>
        <w:rFonts w:ascii="Wingdings" w:hAnsi="Wingdings" w:hint="default"/>
      </w:rPr>
    </w:lvl>
  </w:abstractNum>
  <w:abstractNum w:abstractNumId="19" w15:restartNumberingAfterBreak="0">
    <w:nsid w:val="4EFA1865"/>
    <w:multiLevelType w:val="multilevel"/>
    <w:tmpl w:val="3CD8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605D23"/>
    <w:multiLevelType w:val="hybridMultilevel"/>
    <w:tmpl w:val="AFFAB74A"/>
    <w:lvl w:ilvl="0" w:tplc="43FC9128">
      <w:start w:val="1"/>
      <w:numFmt w:val="decimal"/>
      <w:lvlText w:val="%1."/>
      <w:lvlJc w:val="left"/>
      <w:pPr>
        <w:ind w:left="1440" w:hanging="360"/>
      </w:pPr>
    </w:lvl>
    <w:lvl w:ilvl="1" w:tplc="44840610">
      <w:start w:val="1"/>
      <w:numFmt w:val="decimal"/>
      <w:lvlText w:val="%2."/>
      <w:lvlJc w:val="left"/>
      <w:pPr>
        <w:ind w:left="1440" w:hanging="360"/>
      </w:pPr>
    </w:lvl>
    <w:lvl w:ilvl="2" w:tplc="FDB6F0D4">
      <w:start w:val="1"/>
      <w:numFmt w:val="decimal"/>
      <w:lvlText w:val="%3."/>
      <w:lvlJc w:val="left"/>
      <w:pPr>
        <w:ind w:left="1440" w:hanging="360"/>
      </w:pPr>
    </w:lvl>
    <w:lvl w:ilvl="3" w:tplc="B13CC5E4">
      <w:start w:val="1"/>
      <w:numFmt w:val="decimal"/>
      <w:lvlText w:val="%4."/>
      <w:lvlJc w:val="left"/>
      <w:pPr>
        <w:ind w:left="1440" w:hanging="360"/>
      </w:pPr>
    </w:lvl>
    <w:lvl w:ilvl="4" w:tplc="36F0E1FA">
      <w:start w:val="1"/>
      <w:numFmt w:val="decimal"/>
      <w:lvlText w:val="%5."/>
      <w:lvlJc w:val="left"/>
      <w:pPr>
        <w:ind w:left="1440" w:hanging="360"/>
      </w:pPr>
    </w:lvl>
    <w:lvl w:ilvl="5" w:tplc="DDD24170">
      <w:start w:val="1"/>
      <w:numFmt w:val="decimal"/>
      <w:lvlText w:val="%6."/>
      <w:lvlJc w:val="left"/>
      <w:pPr>
        <w:ind w:left="1440" w:hanging="360"/>
      </w:pPr>
    </w:lvl>
    <w:lvl w:ilvl="6" w:tplc="D012E822">
      <w:start w:val="1"/>
      <w:numFmt w:val="decimal"/>
      <w:lvlText w:val="%7."/>
      <w:lvlJc w:val="left"/>
      <w:pPr>
        <w:ind w:left="1440" w:hanging="360"/>
      </w:pPr>
    </w:lvl>
    <w:lvl w:ilvl="7" w:tplc="F5E2A7DE">
      <w:start w:val="1"/>
      <w:numFmt w:val="decimal"/>
      <w:lvlText w:val="%8."/>
      <w:lvlJc w:val="left"/>
      <w:pPr>
        <w:ind w:left="1440" w:hanging="360"/>
      </w:pPr>
    </w:lvl>
    <w:lvl w:ilvl="8" w:tplc="9B347EDA">
      <w:start w:val="1"/>
      <w:numFmt w:val="decimal"/>
      <w:lvlText w:val="%9."/>
      <w:lvlJc w:val="left"/>
      <w:pPr>
        <w:ind w:left="1440" w:hanging="360"/>
      </w:pPr>
    </w:lvl>
  </w:abstractNum>
  <w:abstractNum w:abstractNumId="21" w15:restartNumberingAfterBreak="0">
    <w:nsid w:val="59142A70"/>
    <w:multiLevelType w:val="hybridMultilevel"/>
    <w:tmpl w:val="EE942E9A"/>
    <w:lvl w:ilvl="0" w:tplc="069A9E0E">
      <w:numFmt w:val="bullet"/>
      <w:lvlText w:val="-"/>
      <w:lvlJc w:val="left"/>
      <w:pPr>
        <w:ind w:left="720" w:hanging="360"/>
      </w:pPr>
      <w:rPr>
        <w:rFonts w:ascii="Aptos" w:eastAsiaTheme="minorHAnsi" w:hAnsi="Aptos"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5D7A521F"/>
    <w:multiLevelType w:val="hybridMultilevel"/>
    <w:tmpl w:val="5E7AEBF8"/>
    <w:lvl w:ilvl="0" w:tplc="48DED0D4">
      <w:start w:val="1"/>
      <w:numFmt w:val="decimal"/>
      <w:lvlText w:val="%1."/>
      <w:lvlJc w:val="left"/>
      <w:pPr>
        <w:ind w:left="1440" w:hanging="360"/>
      </w:pPr>
    </w:lvl>
    <w:lvl w:ilvl="1" w:tplc="FB407C76">
      <w:start w:val="1"/>
      <w:numFmt w:val="decimal"/>
      <w:lvlText w:val="%2."/>
      <w:lvlJc w:val="left"/>
      <w:pPr>
        <w:ind w:left="1440" w:hanging="360"/>
      </w:pPr>
    </w:lvl>
    <w:lvl w:ilvl="2" w:tplc="2276825E">
      <w:start w:val="1"/>
      <w:numFmt w:val="decimal"/>
      <w:lvlText w:val="%3."/>
      <w:lvlJc w:val="left"/>
      <w:pPr>
        <w:ind w:left="1440" w:hanging="360"/>
      </w:pPr>
    </w:lvl>
    <w:lvl w:ilvl="3" w:tplc="B95CB522">
      <w:start w:val="1"/>
      <w:numFmt w:val="decimal"/>
      <w:lvlText w:val="%4."/>
      <w:lvlJc w:val="left"/>
      <w:pPr>
        <w:ind w:left="1440" w:hanging="360"/>
      </w:pPr>
    </w:lvl>
    <w:lvl w:ilvl="4" w:tplc="49A0092E">
      <w:start w:val="1"/>
      <w:numFmt w:val="decimal"/>
      <w:lvlText w:val="%5."/>
      <w:lvlJc w:val="left"/>
      <w:pPr>
        <w:ind w:left="1440" w:hanging="360"/>
      </w:pPr>
    </w:lvl>
    <w:lvl w:ilvl="5" w:tplc="702A5D6A">
      <w:start w:val="1"/>
      <w:numFmt w:val="decimal"/>
      <w:lvlText w:val="%6."/>
      <w:lvlJc w:val="left"/>
      <w:pPr>
        <w:ind w:left="1440" w:hanging="360"/>
      </w:pPr>
    </w:lvl>
    <w:lvl w:ilvl="6" w:tplc="370AD19A">
      <w:start w:val="1"/>
      <w:numFmt w:val="decimal"/>
      <w:lvlText w:val="%7."/>
      <w:lvlJc w:val="left"/>
      <w:pPr>
        <w:ind w:left="1440" w:hanging="360"/>
      </w:pPr>
    </w:lvl>
    <w:lvl w:ilvl="7" w:tplc="7960EC98">
      <w:start w:val="1"/>
      <w:numFmt w:val="decimal"/>
      <w:lvlText w:val="%8."/>
      <w:lvlJc w:val="left"/>
      <w:pPr>
        <w:ind w:left="1440" w:hanging="360"/>
      </w:pPr>
    </w:lvl>
    <w:lvl w:ilvl="8" w:tplc="1BD41642">
      <w:start w:val="1"/>
      <w:numFmt w:val="decimal"/>
      <w:lvlText w:val="%9."/>
      <w:lvlJc w:val="left"/>
      <w:pPr>
        <w:ind w:left="1440" w:hanging="360"/>
      </w:pPr>
    </w:lvl>
  </w:abstractNum>
  <w:abstractNum w:abstractNumId="23" w15:restartNumberingAfterBreak="0">
    <w:nsid w:val="62D85142"/>
    <w:multiLevelType w:val="hybridMultilevel"/>
    <w:tmpl w:val="984633FA"/>
    <w:lvl w:ilvl="0" w:tplc="481CF256">
      <w:numFmt w:val="bullet"/>
      <w:lvlText w:val="-"/>
      <w:lvlJc w:val="left"/>
      <w:pPr>
        <w:ind w:left="720" w:hanging="360"/>
      </w:pPr>
      <w:rPr>
        <w:rFonts w:ascii="Aptos" w:eastAsiaTheme="minorHAnsi" w:hAnsi="Aptos"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65327491"/>
    <w:multiLevelType w:val="hybridMultilevel"/>
    <w:tmpl w:val="62ACBC88"/>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5" w15:restartNumberingAfterBreak="0">
    <w:nsid w:val="69FE7CB9"/>
    <w:multiLevelType w:val="hybridMultilevel"/>
    <w:tmpl w:val="27F404C8"/>
    <w:lvl w:ilvl="0" w:tplc="DCD0B1DE">
      <w:start w:val="1"/>
      <w:numFmt w:val="decimal"/>
      <w:lvlText w:val="%1."/>
      <w:lvlJc w:val="left"/>
      <w:pPr>
        <w:ind w:left="1440" w:hanging="360"/>
      </w:pPr>
    </w:lvl>
    <w:lvl w:ilvl="1" w:tplc="30465BF4">
      <w:start w:val="1"/>
      <w:numFmt w:val="decimal"/>
      <w:lvlText w:val="%2."/>
      <w:lvlJc w:val="left"/>
      <w:pPr>
        <w:ind w:left="1440" w:hanging="360"/>
      </w:pPr>
    </w:lvl>
    <w:lvl w:ilvl="2" w:tplc="FC446492">
      <w:start w:val="1"/>
      <w:numFmt w:val="decimal"/>
      <w:lvlText w:val="%3."/>
      <w:lvlJc w:val="left"/>
      <w:pPr>
        <w:ind w:left="1440" w:hanging="360"/>
      </w:pPr>
    </w:lvl>
    <w:lvl w:ilvl="3" w:tplc="C4F20FC8">
      <w:start w:val="1"/>
      <w:numFmt w:val="decimal"/>
      <w:lvlText w:val="%4."/>
      <w:lvlJc w:val="left"/>
      <w:pPr>
        <w:ind w:left="1440" w:hanging="360"/>
      </w:pPr>
    </w:lvl>
    <w:lvl w:ilvl="4" w:tplc="CF9411BE">
      <w:start w:val="1"/>
      <w:numFmt w:val="decimal"/>
      <w:lvlText w:val="%5."/>
      <w:lvlJc w:val="left"/>
      <w:pPr>
        <w:ind w:left="1440" w:hanging="360"/>
      </w:pPr>
    </w:lvl>
    <w:lvl w:ilvl="5" w:tplc="E690E264">
      <w:start w:val="1"/>
      <w:numFmt w:val="decimal"/>
      <w:lvlText w:val="%6."/>
      <w:lvlJc w:val="left"/>
      <w:pPr>
        <w:ind w:left="1440" w:hanging="360"/>
      </w:pPr>
    </w:lvl>
    <w:lvl w:ilvl="6" w:tplc="C5922B52">
      <w:start w:val="1"/>
      <w:numFmt w:val="decimal"/>
      <w:lvlText w:val="%7."/>
      <w:lvlJc w:val="left"/>
      <w:pPr>
        <w:ind w:left="1440" w:hanging="360"/>
      </w:pPr>
    </w:lvl>
    <w:lvl w:ilvl="7" w:tplc="624EC62A">
      <w:start w:val="1"/>
      <w:numFmt w:val="decimal"/>
      <w:lvlText w:val="%8."/>
      <w:lvlJc w:val="left"/>
      <w:pPr>
        <w:ind w:left="1440" w:hanging="360"/>
      </w:pPr>
    </w:lvl>
    <w:lvl w:ilvl="8" w:tplc="C058754E">
      <w:start w:val="1"/>
      <w:numFmt w:val="decimal"/>
      <w:lvlText w:val="%9."/>
      <w:lvlJc w:val="left"/>
      <w:pPr>
        <w:ind w:left="1440" w:hanging="360"/>
      </w:pPr>
    </w:lvl>
  </w:abstractNum>
  <w:abstractNum w:abstractNumId="26" w15:restartNumberingAfterBreak="0">
    <w:nsid w:val="70582031"/>
    <w:multiLevelType w:val="hybridMultilevel"/>
    <w:tmpl w:val="759E9AE0"/>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num w:numId="1" w16cid:durableId="1008748050">
    <w:abstractNumId w:val="0"/>
  </w:num>
  <w:num w:numId="2" w16cid:durableId="1188055745">
    <w:abstractNumId w:val="21"/>
  </w:num>
  <w:num w:numId="3" w16cid:durableId="1201556257">
    <w:abstractNumId w:val="14"/>
  </w:num>
  <w:num w:numId="4" w16cid:durableId="1213885305">
    <w:abstractNumId w:val="25"/>
  </w:num>
  <w:num w:numId="5" w16cid:durableId="1317495264">
    <w:abstractNumId w:val="4"/>
  </w:num>
  <w:num w:numId="6" w16cid:durableId="1557085342">
    <w:abstractNumId w:val="11"/>
  </w:num>
  <w:num w:numId="7" w16cid:durableId="1562712030">
    <w:abstractNumId w:val="5"/>
  </w:num>
  <w:num w:numId="8" w16cid:durableId="1636638615">
    <w:abstractNumId w:val="23"/>
  </w:num>
  <w:num w:numId="9" w16cid:durableId="1695954833">
    <w:abstractNumId w:val="12"/>
  </w:num>
  <w:num w:numId="10" w16cid:durableId="1913808697">
    <w:abstractNumId w:val="9"/>
  </w:num>
  <w:num w:numId="11" w16cid:durableId="1975521226">
    <w:abstractNumId w:val="2"/>
  </w:num>
  <w:num w:numId="12" w16cid:durableId="2033795123">
    <w:abstractNumId w:val="13"/>
  </w:num>
  <w:num w:numId="13" w16cid:durableId="2096239904">
    <w:abstractNumId w:val="19"/>
  </w:num>
  <w:num w:numId="14" w16cid:durableId="24991281">
    <w:abstractNumId w:val="20"/>
  </w:num>
  <w:num w:numId="15" w16cid:durableId="305207943">
    <w:abstractNumId w:val="17"/>
  </w:num>
  <w:num w:numId="16" w16cid:durableId="307132032">
    <w:abstractNumId w:val="15"/>
  </w:num>
  <w:num w:numId="17" w16cid:durableId="40328308">
    <w:abstractNumId w:val="1"/>
  </w:num>
  <w:num w:numId="18" w16cid:durableId="413208264">
    <w:abstractNumId w:val="6"/>
  </w:num>
  <w:num w:numId="19" w16cid:durableId="506208800">
    <w:abstractNumId w:val="3"/>
  </w:num>
  <w:num w:numId="20" w16cid:durableId="812408158">
    <w:abstractNumId w:val="8"/>
  </w:num>
  <w:num w:numId="21" w16cid:durableId="866256326">
    <w:abstractNumId w:val="10"/>
  </w:num>
  <w:num w:numId="22" w16cid:durableId="894005572">
    <w:abstractNumId w:val="22"/>
  </w:num>
  <w:num w:numId="23" w16cid:durableId="903374514">
    <w:abstractNumId w:val="7"/>
  </w:num>
  <w:num w:numId="24" w16cid:durableId="915019461">
    <w:abstractNumId w:val="18"/>
  </w:num>
  <w:num w:numId="25" w16cid:durableId="944921810">
    <w:abstractNumId w:val="16"/>
  </w:num>
  <w:num w:numId="26" w16cid:durableId="731120202">
    <w:abstractNumId w:val="26"/>
  </w:num>
  <w:num w:numId="27" w16cid:durableId="195802636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C28"/>
    <w:rsid w:val="00000A9C"/>
    <w:rsid w:val="00000B1B"/>
    <w:rsid w:val="00001B62"/>
    <w:rsid w:val="00002ABA"/>
    <w:rsid w:val="000038B7"/>
    <w:rsid w:val="00004DF7"/>
    <w:rsid w:val="00005525"/>
    <w:rsid w:val="00005849"/>
    <w:rsid w:val="000065F7"/>
    <w:rsid w:val="00007011"/>
    <w:rsid w:val="00007788"/>
    <w:rsid w:val="00011211"/>
    <w:rsid w:val="00012195"/>
    <w:rsid w:val="00012AE4"/>
    <w:rsid w:val="00013D37"/>
    <w:rsid w:val="0001448D"/>
    <w:rsid w:val="00014A63"/>
    <w:rsid w:val="00015B41"/>
    <w:rsid w:val="00015D97"/>
    <w:rsid w:val="0001737E"/>
    <w:rsid w:val="00020970"/>
    <w:rsid w:val="00022148"/>
    <w:rsid w:val="0002276D"/>
    <w:rsid w:val="00022A1B"/>
    <w:rsid w:val="00024DFB"/>
    <w:rsid w:val="00026355"/>
    <w:rsid w:val="00027469"/>
    <w:rsid w:val="00027634"/>
    <w:rsid w:val="0003033F"/>
    <w:rsid w:val="0003307C"/>
    <w:rsid w:val="0003339C"/>
    <w:rsid w:val="000364EE"/>
    <w:rsid w:val="00036FC0"/>
    <w:rsid w:val="00037286"/>
    <w:rsid w:val="000372F8"/>
    <w:rsid w:val="000401EF"/>
    <w:rsid w:val="00040720"/>
    <w:rsid w:val="00040B84"/>
    <w:rsid w:val="00041376"/>
    <w:rsid w:val="000419E7"/>
    <w:rsid w:val="00042B8E"/>
    <w:rsid w:val="000437C1"/>
    <w:rsid w:val="00043D96"/>
    <w:rsid w:val="000445E2"/>
    <w:rsid w:val="000453C3"/>
    <w:rsid w:val="000530CF"/>
    <w:rsid w:val="0005433B"/>
    <w:rsid w:val="00054D89"/>
    <w:rsid w:val="00055027"/>
    <w:rsid w:val="000552FB"/>
    <w:rsid w:val="00055FBA"/>
    <w:rsid w:val="0005701E"/>
    <w:rsid w:val="00057B0E"/>
    <w:rsid w:val="00057D6E"/>
    <w:rsid w:val="00057F6E"/>
    <w:rsid w:val="0006061F"/>
    <w:rsid w:val="00060664"/>
    <w:rsid w:val="000612EA"/>
    <w:rsid w:val="00061561"/>
    <w:rsid w:val="00062706"/>
    <w:rsid w:val="000627C4"/>
    <w:rsid w:val="000628F3"/>
    <w:rsid w:val="000632B3"/>
    <w:rsid w:val="00064A1A"/>
    <w:rsid w:val="00064C3B"/>
    <w:rsid w:val="00065B8F"/>
    <w:rsid w:val="00065FF6"/>
    <w:rsid w:val="000676AE"/>
    <w:rsid w:val="00071159"/>
    <w:rsid w:val="000712D4"/>
    <w:rsid w:val="0007137A"/>
    <w:rsid w:val="00071561"/>
    <w:rsid w:val="00071B62"/>
    <w:rsid w:val="00071EF8"/>
    <w:rsid w:val="000721E9"/>
    <w:rsid w:val="00072AA1"/>
    <w:rsid w:val="0007591A"/>
    <w:rsid w:val="00075B1B"/>
    <w:rsid w:val="00076EA1"/>
    <w:rsid w:val="00082D05"/>
    <w:rsid w:val="000833EF"/>
    <w:rsid w:val="000845B2"/>
    <w:rsid w:val="00085E59"/>
    <w:rsid w:val="00086383"/>
    <w:rsid w:val="0008698F"/>
    <w:rsid w:val="00086AA4"/>
    <w:rsid w:val="00087346"/>
    <w:rsid w:val="0008760B"/>
    <w:rsid w:val="00087A09"/>
    <w:rsid w:val="000907A7"/>
    <w:rsid w:val="00090851"/>
    <w:rsid w:val="00090CA7"/>
    <w:rsid w:val="00090E56"/>
    <w:rsid w:val="000911F0"/>
    <w:rsid w:val="000916F2"/>
    <w:rsid w:val="00092E08"/>
    <w:rsid w:val="000934D7"/>
    <w:rsid w:val="00093B9E"/>
    <w:rsid w:val="000949D6"/>
    <w:rsid w:val="00094B3B"/>
    <w:rsid w:val="00094BF0"/>
    <w:rsid w:val="0009598F"/>
    <w:rsid w:val="00096DAD"/>
    <w:rsid w:val="00097422"/>
    <w:rsid w:val="000978A7"/>
    <w:rsid w:val="00097C2A"/>
    <w:rsid w:val="000A01FF"/>
    <w:rsid w:val="000A04F4"/>
    <w:rsid w:val="000A0A18"/>
    <w:rsid w:val="000A0F0D"/>
    <w:rsid w:val="000A1937"/>
    <w:rsid w:val="000A3B7E"/>
    <w:rsid w:val="000A4214"/>
    <w:rsid w:val="000A43B2"/>
    <w:rsid w:val="000A50F9"/>
    <w:rsid w:val="000A5BEE"/>
    <w:rsid w:val="000A6B07"/>
    <w:rsid w:val="000A724B"/>
    <w:rsid w:val="000A7B69"/>
    <w:rsid w:val="000B0AEC"/>
    <w:rsid w:val="000B13E7"/>
    <w:rsid w:val="000B18C1"/>
    <w:rsid w:val="000B1D47"/>
    <w:rsid w:val="000B2152"/>
    <w:rsid w:val="000B382F"/>
    <w:rsid w:val="000B4366"/>
    <w:rsid w:val="000B467C"/>
    <w:rsid w:val="000B4EC0"/>
    <w:rsid w:val="000B530F"/>
    <w:rsid w:val="000B619A"/>
    <w:rsid w:val="000B6DBE"/>
    <w:rsid w:val="000B7094"/>
    <w:rsid w:val="000B7407"/>
    <w:rsid w:val="000B7603"/>
    <w:rsid w:val="000B7757"/>
    <w:rsid w:val="000C00F2"/>
    <w:rsid w:val="000C0938"/>
    <w:rsid w:val="000C097A"/>
    <w:rsid w:val="000C0C50"/>
    <w:rsid w:val="000C141A"/>
    <w:rsid w:val="000C23BB"/>
    <w:rsid w:val="000C2912"/>
    <w:rsid w:val="000C2AFE"/>
    <w:rsid w:val="000C2E14"/>
    <w:rsid w:val="000C52BA"/>
    <w:rsid w:val="000C6899"/>
    <w:rsid w:val="000C6A1B"/>
    <w:rsid w:val="000C76C7"/>
    <w:rsid w:val="000D01A1"/>
    <w:rsid w:val="000D02C2"/>
    <w:rsid w:val="000D1D75"/>
    <w:rsid w:val="000D1DE2"/>
    <w:rsid w:val="000D2C40"/>
    <w:rsid w:val="000D39DB"/>
    <w:rsid w:val="000D4681"/>
    <w:rsid w:val="000D4692"/>
    <w:rsid w:val="000D4BC2"/>
    <w:rsid w:val="000D500F"/>
    <w:rsid w:val="000D547F"/>
    <w:rsid w:val="000D5DD5"/>
    <w:rsid w:val="000D60FB"/>
    <w:rsid w:val="000D66D4"/>
    <w:rsid w:val="000D740D"/>
    <w:rsid w:val="000D7B6A"/>
    <w:rsid w:val="000E0590"/>
    <w:rsid w:val="000E20B5"/>
    <w:rsid w:val="000E279A"/>
    <w:rsid w:val="000E2B49"/>
    <w:rsid w:val="000E441D"/>
    <w:rsid w:val="000E44DD"/>
    <w:rsid w:val="000E4D65"/>
    <w:rsid w:val="000E52FC"/>
    <w:rsid w:val="000E5434"/>
    <w:rsid w:val="000E5AC5"/>
    <w:rsid w:val="000E5E56"/>
    <w:rsid w:val="000E6C3A"/>
    <w:rsid w:val="000F05B3"/>
    <w:rsid w:val="000F11FA"/>
    <w:rsid w:val="000F15E4"/>
    <w:rsid w:val="000F1812"/>
    <w:rsid w:val="000F2DCC"/>
    <w:rsid w:val="000F3AA8"/>
    <w:rsid w:val="000F3B23"/>
    <w:rsid w:val="000F4AF9"/>
    <w:rsid w:val="000F4B3E"/>
    <w:rsid w:val="000F5294"/>
    <w:rsid w:val="000F5C69"/>
    <w:rsid w:val="000F600D"/>
    <w:rsid w:val="000F6564"/>
    <w:rsid w:val="000F6B2B"/>
    <w:rsid w:val="000F6D2D"/>
    <w:rsid w:val="000F6DC4"/>
    <w:rsid w:val="000F7AF2"/>
    <w:rsid w:val="001005AA"/>
    <w:rsid w:val="00100DC6"/>
    <w:rsid w:val="001010B3"/>
    <w:rsid w:val="00101B9F"/>
    <w:rsid w:val="00102995"/>
    <w:rsid w:val="00104883"/>
    <w:rsid w:val="00104AD9"/>
    <w:rsid w:val="00105400"/>
    <w:rsid w:val="001057D0"/>
    <w:rsid w:val="00107272"/>
    <w:rsid w:val="00111CC7"/>
    <w:rsid w:val="00111D7F"/>
    <w:rsid w:val="00112155"/>
    <w:rsid w:val="00113A3D"/>
    <w:rsid w:val="0011527B"/>
    <w:rsid w:val="0011650B"/>
    <w:rsid w:val="00117530"/>
    <w:rsid w:val="0011766E"/>
    <w:rsid w:val="001178F9"/>
    <w:rsid w:val="00120563"/>
    <w:rsid w:val="001212BD"/>
    <w:rsid w:val="00121514"/>
    <w:rsid w:val="00121A42"/>
    <w:rsid w:val="00121A92"/>
    <w:rsid w:val="00121D6F"/>
    <w:rsid w:val="00122533"/>
    <w:rsid w:val="001227D0"/>
    <w:rsid w:val="00122D13"/>
    <w:rsid w:val="0012340B"/>
    <w:rsid w:val="00123EC6"/>
    <w:rsid w:val="0012497C"/>
    <w:rsid w:val="00124DBE"/>
    <w:rsid w:val="001251DF"/>
    <w:rsid w:val="00125625"/>
    <w:rsid w:val="00125B91"/>
    <w:rsid w:val="00127012"/>
    <w:rsid w:val="00127477"/>
    <w:rsid w:val="0012759B"/>
    <w:rsid w:val="00127AF1"/>
    <w:rsid w:val="00127EBF"/>
    <w:rsid w:val="0013011D"/>
    <w:rsid w:val="00130244"/>
    <w:rsid w:val="00131577"/>
    <w:rsid w:val="0013182B"/>
    <w:rsid w:val="001321E1"/>
    <w:rsid w:val="00132A31"/>
    <w:rsid w:val="00132B26"/>
    <w:rsid w:val="00132C80"/>
    <w:rsid w:val="00132CA2"/>
    <w:rsid w:val="00132FE6"/>
    <w:rsid w:val="001330C3"/>
    <w:rsid w:val="001330F8"/>
    <w:rsid w:val="001339B0"/>
    <w:rsid w:val="0013451D"/>
    <w:rsid w:val="00135CEC"/>
    <w:rsid w:val="00135F7E"/>
    <w:rsid w:val="00136683"/>
    <w:rsid w:val="0013687B"/>
    <w:rsid w:val="00137573"/>
    <w:rsid w:val="001407D3"/>
    <w:rsid w:val="001412CC"/>
    <w:rsid w:val="0014188A"/>
    <w:rsid w:val="00141FF9"/>
    <w:rsid w:val="00142224"/>
    <w:rsid w:val="00142D58"/>
    <w:rsid w:val="00143467"/>
    <w:rsid w:val="001438E4"/>
    <w:rsid w:val="00144231"/>
    <w:rsid w:val="00144914"/>
    <w:rsid w:val="00144AC1"/>
    <w:rsid w:val="00145C81"/>
    <w:rsid w:val="0014727A"/>
    <w:rsid w:val="00147811"/>
    <w:rsid w:val="00150C62"/>
    <w:rsid w:val="001517CB"/>
    <w:rsid w:val="00151D4D"/>
    <w:rsid w:val="00152F63"/>
    <w:rsid w:val="00153192"/>
    <w:rsid w:val="00155BBF"/>
    <w:rsid w:val="0015679D"/>
    <w:rsid w:val="0015787A"/>
    <w:rsid w:val="001609A3"/>
    <w:rsid w:val="001615E9"/>
    <w:rsid w:val="00161D86"/>
    <w:rsid w:val="0016205D"/>
    <w:rsid w:val="001624AA"/>
    <w:rsid w:val="00164FBB"/>
    <w:rsid w:val="00165C0B"/>
    <w:rsid w:val="00165CF3"/>
    <w:rsid w:val="00166B86"/>
    <w:rsid w:val="001672A7"/>
    <w:rsid w:val="0016F429"/>
    <w:rsid w:val="001705E1"/>
    <w:rsid w:val="00171068"/>
    <w:rsid w:val="00171B1F"/>
    <w:rsid w:val="00171D1A"/>
    <w:rsid w:val="00171E56"/>
    <w:rsid w:val="001734AA"/>
    <w:rsid w:val="00173A71"/>
    <w:rsid w:val="00173F2F"/>
    <w:rsid w:val="0017439E"/>
    <w:rsid w:val="0017447B"/>
    <w:rsid w:val="00174A58"/>
    <w:rsid w:val="00175227"/>
    <w:rsid w:val="00175EFA"/>
    <w:rsid w:val="00176296"/>
    <w:rsid w:val="00176623"/>
    <w:rsid w:val="0017668E"/>
    <w:rsid w:val="001774B3"/>
    <w:rsid w:val="00180183"/>
    <w:rsid w:val="001816EE"/>
    <w:rsid w:val="00181C15"/>
    <w:rsid w:val="00181FCE"/>
    <w:rsid w:val="0018369C"/>
    <w:rsid w:val="00183F0F"/>
    <w:rsid w:val="00184BC2"/>
    <w:rsid w:val="00185D23"/>
    <w:rsid w:val="00186E50"/>
    <w:rsid w:val="00187208"/>
    <w:rsid w:val="001875DF"/>
    <w:rsid w:val="00187B1E"/>
    <w:rsid w:val="00192830"/>
    <w:rsid w:val="00192F32"/>
    <w:rsid w:val="00193732"/>
    <w:rsid w:val="0019527E"/>
    <w:rsid w:val="00195379"/>
    <w:rsid w:val="00195A40"/>
    <w:rsid w:val="00196035"/>
    <w:rsid w:val="00196174"/>
    <w:rsid w:val="001965E3"/>
    <w:rsid w:val="00196FE3"/>
    <w:rsid w:val="001A05C6"/>
    <w:rsid w:val="001A0C51"/>
    <w:rsid w:val="001A13D5"/>
    <w:rsid w:val="001A16EC"/>
    <w:rsid w:val="001A1C8B"/>
    <w:rsid w:val="001A2263"/>
    <w:rsid w:val="001A37B6"/>
    <w:rsid w:val="001A43B6"/>
    <w:rsid w:val="001A561F"/>
    <w:rsid w:val="001A5EB3"/>
    <w:rsid w:val="001A600C"/>
    <w:rsid w:val="001B0714"/>
    <w:rsid w:val="001B1844"/>
    <w:rsid w:val="001B2296"/>
    <w:rsid w:val="001B2B6E"/>
    <w:rsid w:val="001B2E5B"/>
    <w:rsid w:val="001B37C9"/>
    <w:rsid w:val="001B5E4B"/>
    <w:rsid w:val="001B5E81"/>
    <w:rsid w:val="001B6049"/>
    <w:rsid w:val="001C07B4"/>
    <w:rsid w:val="001C1529"/>
    <w:rsid w:val="001C1C76"/>
    <w:rsid w:val="001C3A27"/>
    <w:rsid w:val="001C3E00"/>
    <w:rsid w:val="001C4B62"/>
    <w:rsid w:val="001C607C"/>
    <w:rsid w:val="001C629B"/>
    <w:rsid w:val="001C737D"/>
    <w:rsid w:val="001C73C8"/>
    <w:rsid w:val="001C7500"/>
    <w:rsid w:val="001C7D83"/>
    <w:rsid w:val="001D079A"/>
    <w:rsid w:val="001D187F"/>
    <w:rsid w:val="001D2263"/>
    <w:rsid w:val="001D25EA"/>
    <w:rsid w:val="001D4011"/>
    <w:rsid w:val="001D4366"/>
    <w:rsid w:val="001D4965"/>
    <w:rsid w:val="001D547B"/>
    <w:rsid w:val="001D55B3"/>
    <w:rsid w:val="001D6664"/>
    <w:rsid w:val="001D729A"/>
    <w:rsid w:val="001E0059"/>
    <w:rsid w:val="001E0B2E"/>
    <w:rsid w:val="001E3B59"/>
    <w:rsid w:val="001E5405"/>
    <w:rsid w:val="001E5E6E"/>
    <w:rsid w:val="001E64A8"/>
    <w:rsid w:val="001E74CF"/>
    <w:rsid w:val="001F0192"/>
    <w:rsid w:val="001F2D7F"/>
    <w:rsid w:val="001F3D70"/>
    <w:rsid w:val="001F5E8E"/>
    <w:rsid w:val="001F7FC2"/>
    <w:rsid w:val="00200AEF"/>
    <w:rsid w:val="002010CA"/>
    <w:rsid w:val="00201522"/>
    <w:rsid w:val="0020172A"/>
    <w:rsid w:val="00202137"/>
    <w:rsid w:val="00202C6A"/>
    <w:rsid w:val="00203926"/>
    <w:rsid w:val="00204159"/>
    <w:rsid w:val="0020517B"/>
    <w:rsid w:val="00205402"/>
    <w:rsid w:val="00205D13"/>
    <w:rsid w:val="00206289"/>
    <w:rsid w:val="0020709A"/>
    <w:rsid w:val="00207AE6"/>
    <w:rsid w:val="0021082F"/>
    <w:rsid w:val="00210892"/>
    <w:rsid w:val="00211A77"/>
    <w:rsid w:val="00213A81"/>
    <w:rsid w:val="00214FA8"/>
    <w:rsid w:val="002162AB"/>
    <w:rsid w:val="002167C8"/>
    <w:rsid w:val="0021705B"/>
    <w:rsid w:val="002177BB"/>
    <w:rsid w:val="00220835"/>
    <w:rsid w:val="00221437"/>
    <w:rsid w:val="00222FC3"/>
    <w:rsid w:val="00223177"/>
    <w:rsid w:val="002246EC"/>
    <w:rsid w:val="00226448"/>
    <w:rsid w:val="0022658A"/>
    <w:rsid w:val="002278B4"/>
    <w:rsid w:val="00227CD9"/>
    <w:rsid w:val="00230329"/>
    <w:rsid w:val="00230C88"/>
    <w:rsid w:val="00231A37"/>
    <w:rsid w:val="00231D7E"/>
    <w:rsid w:val="002320A0"/>
    <w:rsid w:val="0023237E"/>
    <w:rsid w:val="00232A29"/>
    <w:rsid w:val="002330A1"/>
    <w:rsid w:val="00233999"/>
    <w:rsid w:val="0023495F"/>
    <w:rsid w:val="00234CEB"/>
    <w:rsid w:val="00234F34"/>
    <w:rsid w:val="00237736"/>
    <w:rsid w:val="002377FA"/>
    <w:rsid w:val="0023C4F2"/>
    <w:rsid w:val="002401A2"/>
    <w:rsid w:val="002406B0"/>
    <w:rsid w:val="0024078C"/>
    <w:rsid w:val="00240F0A"/>
    <w:rsid w:val="0024278E"/>
    <w:rsid w:val="002427A8"/>
    <w:rsid w:val="00242C47"/>
    <w:rsid w:val="00243856"/>
    <w:rsid w:val="00243A9F"/>
    <w:rsid w:val="002443D0"/>
    <w:rsid w:val="00247778"/>
    <w:rsid w:val="00247D14"/>
    <w:rsid w:val="002520A8"/>
    <w:rsid w:val="00252998"/>
    <w:rsid w:val="00252E0F"/>
    <w:rsid w:val="0025453A"/>
    <w:rsid w:val="002553B3"/>
    <w:rsid w:val="00255AE1"/>
    <w:rsid w:val="00256F4A"/>
    <w:rsid w:val="00257044"/>
    <w:rsid w:val="00257899"/>
    <w:rsid w:val="002600C1"/>
    <w:rsid w:val="002626BF"/>
    <w:rsid w:val="002630AD"/>
    <w:rsid w:val="00263254"/>
    <w:rsid w:val="002632F1"/>
    <w:rsid w:val="002636C3"/>
    <w:rsid w:val="00264065"/>
    <w:rsid w:val="002640BB"/>
    <w:rsid w:val="00266179"/>
    <w:rsid w:val="002661B3"/>
    <w:rsid w:val="00267B3E"/>
    <w:rsid w:val="00270168"/>
    <w:rsid w:val="0027118B"/>
    <w:rsid w:val="0027132D"/>
    <w:rsid w:val="002717BF"/>
    <w:rsid w:val="00272440"/>
    <w:rsid w:val="0027266E"/>
    <w:rsid w:val="00272ED2"/>
    <w:rsid w:val="00273111"/>
    <w:rsid w:val="0027386F"/>
    <w:rsid w:val="002740D7"/>
    <w:rsid w:val="00274E49"/>
    <w:rsid w:val="00274F53"/>
    <w:rsid w:val="00275858"/>
    <w:rsid w:val="00276193"/>
    <w:rsid w:val="002802C9"/>
    <w:rsid w:val="00280C87"/>
    <w:rsid w:val="00280D73"/>
    <w:rsid w:val="0028289C"/>
    <w:rsid w:val="00282D18"/>
    <w:rsid w:val="00283D11"/>
    <w:rsid w:val="00284487"/>
    <w:rsid w:val="00284D9B"/>
    <w:rsid w:val="0028594C"/>
    <w:rsid w:val="00286138"/>
    <w:rsid w:val="00286DC2"/>
    <w:rsid w:val="00286DE2"/>
    <w:rsid w:val="00287438"/>
    <w:rsid w:val="00287709"/>
    <w:rsid w:val="00287B27"/>
    <w:rsid w:val="00290903"/>
    <w:rsid w:val="00293BEE"/>
    <w:rsid w:val="00293FA0"/>
    <w:rsid w:val="00294CD8"/>
    <w:rsid w:val="002958E4"/>
    <w:rsid w:val="002959D4"/>
    <w:rsid w:val="002977E6"/>
    <w:rsid w:val="00297CDB"/>
    <w:rsid w:val="002A1371"/>
    <w:rsid w:val="002A3529"/>
    <w:rsid w:val="002A54CD"/>
    <w:rsid w:val="002A6034"/>
    <w:rsid w:val="002A605B"/>
    <w:rsid w:val="002B06C5"/>
    <w:rsid w:val="002B0A4C"/>
    <w:rsid w:val="002B0A5C"/>
    <w:rsid w:val="002B0AEA"/>
    <w:rsid w:val="002B0CB2"/>
    <w:rsid w:val="002B2592"/>
    <w:rsid w:val="002B26CC"/>
    <w:rsid w:val="002B2E7E"/>
    <w:rsid w:val="002B3A30"/>
    <w:rsid w:val="002B3BB9"/>
    <w:rsid w:val="002B44F9"/>
    <w:rsid w:val="002B5735"/>
    <w:rsid w:val="002B638A"/>
    <w:rsid w:val="002B6FCD"/>
    <w:rsid w:val="002B7358"/>
    <w:rsid w:val="002B74D1"/>
    <w:rsid w:val="002B7A1B"/>
    <w:rsid w:val="002B7A67"/>
    <w:rsid w:val="002B7AD2"/>
    <w:rsid w:val="002C01B7"/>
    <w:rsid w:val="002C1C11"/>
    <w:rsid w:val="002C234D"/>
    <w:rsid w:val="002C256E"/>
    <w:rsid w:val="002C314C"/>
    <w:rsid w:val="002C34A0"/>
    <w:rsid w:val="002C3EEE"/>
    <w:rsid w:val="002C41EF"/>
    <w:rsid w:val="002C455A"/>
    <w:rsid w:val="002C4949"/>
    <w:rsid w:val="002C6347"/>
    <w:rsid w:val="002C667B"/>
    <w:rsid w:val="002C7BA7"/>
    <w:rsid w:val="002D02AA"/>
    <w:rsid w:val="002D0930"/>
    <w:rsid w:val="002D1935"/>
    <w:rsid w:val="002D2E8A"/>
    <w:rsid w:val="002D4D48"/>
    <w:rsid w:val="002D4EAC"/>
    <w:rsid w:val="002D6CEE"/>
    <w:rsid w:val="002E0AFE"/>
    <w:rsid w:val="002E5C9D"/>
    <w:rsid w:val="002E6A8E"/>
    <w:rsid w:val="002E6FDF"/>
    <w:rsid w:val="002E73EC"/>
    <w:rsid w:val="002E7BE7"/>
    <w:rsid w:val="002F0FED"/>
    <w:rsid w:val="002F18CF"/>
    <w:rsid w:val="002F2807"/>
    <w:rsid w:val="002F39DD"/>
    <w:rsid w:val="002F3E82"/>
    <w:rsid w:val="002F4AE8"/>
    <w:rsid w:val="002F5B6E"/>
    <w:rsid w:val="002F5C8A"/>
    <w:rsid w:val="002F745E"/>
    <w:rsid w:val="00300BF2"/>
    <w:rsid w:val="0030215A"/>
    <w:rsid w:val="00303842"/>
    <w:rsid w:val="00304329"/>
    <w:rsid w:val="0030449F"/>
    <w:rsid w:val="00304646"/>
    <w:rsid w:val="003050EC"/>
    <w:rsid w:val="00305195"/>
    <w:rsid w:val="00306ED9"/>
    <w:rsid w:val="00307084"/>
    <w:rsid w:val="003111E7"/>
    <w:rsid w:val="00311E9C"/>
    <w:rsid w:val="00313403"/>
    <w:rsid w:val="00313DF5"/>
    <w:rsid w:val="003156D0"/>
    <w:rsid w:val="003158EC"/>
    <w:rsid w:val="00316444"/>
    <w:rsid w:val="003173AE"/>
    <w:rsid w:val="00317883"/>
    <w:rsid w:val="00317DFB"/>
    <w:rsid w:val="00317E73"/>
    <w:rsid w:val="00317F18"/>
    <w:rsid w:val="0032101B"/>
    <w:rsid w:val="003215A7"/>
    <w:rsid w:val="00322E04"/>
    <w:rsid w:val="00323619"/>
    <w:rsid w:val="003240B5"/>
    <w:rsid w:val="00324465"/>
    <w:rsid w:val="00324CC5"/>
    <w:rsid w:val="00325A62"/>
    <w:rsid w:val="00325F38"/>
    <w:rsid w:val="003267E1"/>
    <w:rsid w:val="003275FA"/>
    <w:rsid w:val="003304FC"/>
    <w:rsid w:val="00330832"/>
    <w:rsid w:val="00332DE0"/>
    <w:rsid w:val="003337F1"/>
    <w:rsid w:val="00334A28"/>
    <w:rsid w:val="00334C3F"/>
    <w:rsid w:val="00335439"/>
    <w:rsid w:val="003354CD"/>
    <w:rsid w:val="003357DF"/>
    <w:rsid w:val="003369DE"/>
    <w:rsid w:val="00336A17"/>
    <w:rsid w:val="00337727"/>
    <w:rsid w:val="00337965"/>
    <w:rsid w:val="00337B50"/>
    <w:rsid w:val="003400B8"/>
    <w:rsid w:val="0034058A"/>
    <w:rsid w:val="003406D1"/>
    <w:rsid w:val="0034105A"/>
    <w:rsid w:val="003414A0"/>
    <w:rsid w:val="0034184F"/>
    <w:rsid w:val="00342F76"/>
    <w:rsid w:val="0034459B"/>
    <w:rsid w:val="00344DCA"/>
    <w:rsid w:val="003453CD"/>
    <w:rsid w:val="003455FE"/>
    <w:rsid w:val="00347B44"/>
    <w:rsid w:val="003503C1"/>
    <w:rsid w:val="00351783"/>
    <w:rsid w:val="0035275A"/>
    <w:rsid w:val="00352FAF"/>
    <w:rsid w:val="00353721"/>
    <w:rsid w:val="00353B6C"/>
    <w:rsid w:val="003541AD"/>
    <w:rsid w:val="00355274"/>
    <w:rsid w:val="00355BC6"/>
    <w:rsid w:val="00356964"/>
    <w:rsid w:val="0035720F"/>
    <w:rsid w:val="003578CA"/>
    <w:rsid w:val="003600FD"/>
    <w:rsid w:val="00361671"/>
    <w:rsid w:val="00361F5E"/>
    <w:rsid w:val="003627AB"/>
    <w:rsid w:val="003634D6"/>
    <w:rsid w:val="003638BA"/>
    <w:rsid w:val="00363AA2"/>
    <w:rsid w:val="00364481"/>
    <w:rsid w:val="00364AB1"/>
    <w:rsid w:val="0036503C"/>
    <w:rsid w:val="00365099"/>
    <w:rsid w:val="0036596B"/>
    <w:rsid w:val="00365C0A"/>
    <w:rsid w:val="0036693F"/>
    <w:rsid w:val="003669D5"/>
    <w:rsid w:val="00366A7D"/>
    <w:rsid w:val="00366CE2"/>
    <w:rsid w:val="00366E77"/>
    <w:rsid w:val="003708D0"/>
    <w:rsid w:val="0037194D"/>
    <w:rsid w:val="00371ED6"/>
    <w:rsid w:val="00372095"/>
    <w:rsid w:val="0037221F"/>
    <w:rsid w:val="00372B01"/>
    <w:rsid w:val="00372EC1"/>
    <w:rsid w:val="00373130"/>
    <w:rsid w:val="0037471B"/>
    <w:rsid w:val="003754C7"/>
    <w:rsid w:val="0037772F"/>
    <w:rsid w:val="00380227"/>
    <w:rsid w:val="00380C5A"/>
    <w:rsid w:val="003812DA"/>
    <w:rsid w:val="003821D5"/>
    <w:rsid w:val="0038262D"/>
    <w:rsid w:val="00382DAF"/>
    <w:rsid w:val="003832D6"/>
    <w:rsid w:val="003837CF"/>
    <w:rsid w:val="00383CE7"/>
    <w:rsid w:val="00383D52"/>
    <w:rsid w:val="00384859"/>
    <w:rsid w:val="0038508A"/>
    <w:rsid w:val="003855BD"/>
    <w:rsid w:val="00385A97"/>
    <w:rsid w:val="00385D46"/>
    <w:rsid w:val="00386999"/>
    <w:rsid w:val="00390D34"/>
    <w:rsid w:val="00392609"/>
    <w:rsid w:val="0039274F"/>
    <w:rsid w:val="00392813"/>
    <w:rsid w:val="003933B5"/>
    <w:rsid w:val="003940AC"/>
    <w:rsid w:val="00394D3D"/>
    <w:rsid w:val="00394F88"/>
    <w:rsid w:val="0039562B"/>
    <w:rsid w:val="00396E9A"/>
    <w:rsid w:val="00397C8E"/>
    <w:rsid w:val="003A05E4"/>
    <w:rsid w:val="003A0BF2"/>
    <w:rsid w:val="003A17FD"/>
    <w:rsid w:val="003A2D76"/>
    <w:rsid w:val="003A32FC"/>
    <w:rsid w:val="003A3BAC"/>
    <w:rsid w:val="003A4A15"/>
    <w:rsid w:val="003A5D78"/>
    <w:rsid w:val="003A6292"/>
    <w:rsid w:val="003A650D"/>
    <w:rsid w:val="003A6734"/>
    <w:rsid w:val="003A7532"/>
    <w:rsid w:val="003A7E18"/>
    <w:rsid w:val="003B00CC"/>
    <w:rsid w:val="003B04FF"/>
    <w:rsid w:val="003B0AC9"/>
    <w:rsid w:val="003B0F43"/>
    <w:rsid w:val="003B230D"/>
    <w:rsid w:val="003B2328"/>
    <w:rsid w:val="003B5382"/>
    <w:rsid w:val="003B58AA"/>
    <w:rsid w:val="003C0F62"/>
    <w:rsid w:val="003C1181"/>
    <w:rsid w:val="003C2676"/>
    <w:rsid w:val="003C27EA"/>
    <w:rsid w:val="003C2BC5"/>
    <w:rsid w:val="003C31B0"/>
    <w:rsid w:val="003C34E0"/>
    <w:rsid w:val="003C36BD"/>
    <w:rsid w:val="003C4117"/>
    <w:rsid w:val="003C44CD"/>
    <w:rsid w:val="003C44E4"/>
    <w:rsid w:val="003C4A61"/>
    <w:rsid w:val="003C4B12"/>
    <w:rsid w:val="003C5818"/>
    <w:rsid w:val="003C643B"/>
    <w:rsid w:val="003C71EE"/>
    <w:rsid w:val="003C7CB7"/>
    <w:rsid w:val="003D1242"/>
    <w:rsid w:val="003D2BCC"/>
    <w:rsid w:val="003D37EA"/>
    <w:rsid w:val="003D4222"/>
    <w:rsid w:val="003D4933"/>
    <w:rsid w:val="003D62B8"/>
    <w:rsid w:val="003D7D9F"/>
    <w:rsid w:val="003E0CDD"/>
    <w:rsid w:val="003E1B87"/>
    <w:rsid w:val="003E2ED3"/>
    <w:rsid w:val="003E2FF3"/>
    <w:rsid w:val="003E3F85"/>
    <w:rsid w:val="003E4ACF"/>
    <w:rsid w:val="003E5426"/>
    <w:rsid w:val="003E76BD"/>
    <w:rsid w:val="003E7BC9"/>
    <w:rsid w:val="003F0697"/>
    <w:rsid w:val="003F11B0"/>
    <w:rsid w:val="003F15FC"/>
    <w:rsid w:val="003F167E"/>
    <w:rsid w:val="003F1AF6"/>
    <w:rsid w:val="003F241A"/>
    <w:rsid w:val="003F25CB"/>
    <w:rsid w:val="003F3426"/>
    <w:rsid w:val="003F3FC8"/>
    <w:rsid w:val="003F4574"/>
    <w:rsid w:val="003F48F5"/>
    <w:rsid w:val="003F566D"/>
    <w:rsid w:val="003F5674"/>
    <w:rsid w:val="003F7806"/>
    <w:rsid w:val="00401486"/>
    <w:rsid w:val="004014B6"/>
    <w:rsid w:val="00402ED3"/>
    <w:rsid w:val="00403691"/>
    <w:rsid w:val="00405082"/>
    <w:rsid w:val="004050BC"/>
    <w:rsid w:val="0040607D"/>
    <w:rsid w:val="00410ABA"/>
    <w:rsid w:val="00410FAF"/>
    <w:rsid w:val="00411A3E"/>
    <w:rsid w:val="00411C6C"/>
    <w:rsid w:val="00411E23"/>
    <w:rsid w:val="0041341C"/>
    <w:rsid w:val="00414FD4"/>
    <w:rsid w:val="0041511D"/>
    <w:rsid w:val="004152AD"/>
    <w:rsid w:val="00415D39"/>
    <w:rsid w:val="004174E6"/>
    <w:rsid w:val="004176B3"/>
    <w:rsid w:val="00417A74"/>
    <w:rsid w:val="00417C8E"/>
    <w:rsid w:val="00417FDC"/>
    <w:rsid w:val="004228F5"/>
    <w:rsid w:val="00423887"/>
    <w:rsid w:val="00423F4C"/>
    <w:rsid w:val="00425053"/>
    <w:rsid w:val="00425588"/>
    <w:rsid w:val="004259DB"/>
    <w:rsid w:val="00425A72"/>
    <w:rsid w:val="00427274"/>
    <w:rsid w:val="004305C1"/>
    <w:rsid w:val="0043090D"/>
    <w:rsid w:val="00431200"/>
    <w:rsid w:val="004314AD"/>
    <w:rsid w:val="00432AB8"/>
    <w:rsid w:val="004333A5"/>
    <w:rsid w:val="0043403A"/>
    <w:rsid w:val="0043508C"/>
    <w:rsid w:val="0043509E"/>
    <w:rsid w:val="004368DA"/>
    <w:rsid w:val="00437B14"/>
    <w:rsid w:val="00437B4B"/>
    <w:rsid w:val="00437D59"/>
    <w:rsid w:val="00440066"/>
    <w:rsid w:val="00442606"/>
    <w:rsid w:val="00443341"/>
    <w:rsid w:val="0044352E"/>
    <w:rsid w:val="004474D2"/>
    <w:rsid w:val="00450B27"/>
    <w:rsid w:val="00452502"/>
    <w:rsid w:val="004530DB"/>
    <w:rsid w:val="0045337A"/>
    <w:rsid w:val="00453709"/>
    <w:rsid w:val="00454695"/>
    <w:rsid w:val="00454A1F"/>
    <w:rsid w:val="004554A9"/>
    <w:rsid w:val="0045709A"/>
    <w:rsid w:val="00457BFC"/>
    <w:rsid w:val="004601C7"/>
    <w:rsid w:val="00460F76"/>
    <w:rsid w:val="00461250"/>
    <w:rsid w:val="004613EC"/>
    <w:rsid w:val="004614BF"/>
    <w:rsid w:val="00462BF1"/>
    <w:rsid w:val="00462C58"/>
    <w:rsid w:val="004630EA"/>
    <w:rsid w:val="00463A00"/>
    <w:rsid w:val="00463D1C"/>
    <w:rsid w:val="00463F0D"/>
    <w:rsid w:val="004657EC"/>
    <w:rsid w:val="0046591A"/>
    <w:rsid w:val="00465B6F"/>
    <w:rsid w:val="004670AD"/>
    <w:rsid w:val="00467141"/>
    <w:rsid w:val="00467ED9"/>
    <w:rsid w:val="004700D9"/>
    <w:rsid w:val="00470B80"/>
    <w:rsid w:val="00472DD2"/>
    <w:rsid w:val="00473289"/>
    <w:rsid w:val="004734D9"/>
    <w:rsid w:val="004739B3"/>
    <w:rsid w:val="00474D42"/>
    <w:rsid w:val="00475345"/>
    <w:rsid w:val="00476FF1"/>
    <w:rsid w:val="00481A3F"/>
    <w:rsid w:val="00481B6D"/>
    <w:rsid w:val="00482941"/>
    <w:rsid w:val="004834D2"/>
    <w:rsid w:val="004849C7"/>
    <w:rsid w:val="00485881"/>
    <w:rsid w:val="00485DB9"/>
    <w:rsid w:val="00486E79"/>
    <w:rsid w:val="00490439"/>
    <w:rsid w:val="00490473"/>
    <w:rsid w:val="0049120D"/>
    <w:rsid w:val="004917C1"/>
    <w:rsid w:val="00492A83"/>
    <w:rsid w:val="00493EAE"/>
    <w:rsid w:val="0049419D"/>
    <w:rsid w:val="00494258"/>
    <w:rsid w:val="00494BD0"/>
    <w:rsid w:val="004951E0"/>
    <w:rsid w:val="00495E49"/>
    <w:rsid w:val="0049608B"/>
    <w:rsid w:val="0049662B"/>
    <w:rsid w:val="004970A6"/>
    <w:rsid w:val="004A0221"/>
    <w:rsid w:val="004A0388"/>
    <w:rsid w:val="004A0D8E"/>
    <w:rsid w:val="004A12A1"/>
    <w:rsid w:val="004A1B42"/>
    <w:rsid w:val="004A374C"/>
    <w:rsid w:val="004A40DD"/>
    <w:rsid w:val="004A413C"/>
    <w:rsid w:val="004A57CE"/>
    <w:rsid w:val="004A590E"/>
    <w:rsid w:val="004A64C9"/>
    <w:rsid w:val="004A6FFB"/>
    <w:rsid w:val="004B0510"/>
    <w:rsid w:val="004B1014"/>
    <w:rsid w:val="004B10AD"/>
    <w:rsid w:val="004B4ABD"/>
    <w:rsid w:val="004B4C13"/>
    <w:rsid w:val="004B591C"/>
    <w:rsid w:val="004B60F3"/>
    <w:rsid w:val="004B6BBC"/>
    <w:rsid w:val="004C09CF"/>
    <w:rsid w:val="004C0A33"/>
    <w:rsid w:val="004C15A9"/>
    <w:rsid w:val="004C22D3"/>
    <w:rsid w:val="004C24B1"/>
    <w:rsid w:val="004C3709"/>
    <w:rsid w:val="004C411E"/>
    <w:rsid w:val="004C4832"/>
    <w:rsid w:val="004C4B2D"/>
    <w:rsid w:val="004C4FE0"/>
    <w:rsid w:val="004C5C0F"/>
    <w:rsid w:val="004C6333"/>
    <w:rsid w:val="004C6873"/>
    <w:rsid w:val="004D0743"/>
    <w:rsid w:val="004D0A3A"/>
    <w:rsid w:val="004D28D7"/>
    <w:rsid w:val="004D2D2B"/>
    <w:rsid w:val="004D3D2C"/>
    <w:rsid w:val="004D407D"/>
    <w:rsid w:val="004D4B03"/>
    <w:rsid w:val="004D70E9"/>
    <w:rsid w:val="004E0377"/>
    <w:rsid w:val="004E20C2"/>
    <w:rsid w:val="004E20F1"/>
    <w:rsid w:val="004E2E95"/>
    <w:rsid w:val="004E5014"/>
    <w:rsid w:val="004E60E2"/>
    <w:rsid w:val="004E6BE7"/>
    <w:rsid w:val="004E6D43"/>
    <w:rsid w:val="004E6EEE"/>
    <w:rsid w:val="004F0442"/>
    <w:rsid w:val="004F0737"/>
    <w:rsid w:val="004F0BE2"/>
    <w:rsid w:val="004F17E7"/>
    <w:rsid w:val="004F34E5"/>
    <w:rsid w:val="004F3EB9"/>
    <w:rsid w:val="004F3EDD"/>
    <w:rsid w:val="004F482B"/>
    <w:rsid w:val="004F4AA1"/>
    <w:rsid w:val="004F5CB6"/>
    <w:rsid w:val="004F60AA"/>
    <w:rsid w:val="004F65CA"/>
    <w:rsid w:val="004F66F5"/>
    <w:rsid w:val="004F6ADB"/>
    <w:rsid w:val="004F784A"/>
    <w:rsid w:val="004F806F"/>
    <w:rsid w:val="00501255"/>
    <w:rsid w:val="0050185A"/>
    <w:rsid w:val="005018A0"/>
    <w:rsid w:val="00502593"/>
    <w:rsid w:val="00502DF1"/>
    <w:rsid w:val="0050312A"/>
    <w:rsid w:val="005032B5"/>
    <w:rsid w:val="005035FD"/>
    <w:rsid w:val="005037F9"/>
    <w:rsid w:val="00503B96"/>
    <w:rsid w:val="00504C51"/>
    <w:rsid w:val="00506AC4"/>
    <w:rsid w:val="00506F0A"/>
    <w:rsid w:val="005071E0"/>
    <w:rsid w:val="00510D69"/>
    <w:rsid w:val="00512C8C"/>
    <w:rsid w:val="00512F5B"/>
    <w:rsid w:val="00512FA6"/>
    <w:rsid w:val="005142A5"/>
    <w:rsid w:val="00515B8A"/>
    <w:rsid w:val="00516E79"/>
    <w:rsid w:val="005176AB"/>
    <w:rsid w:val="00520465"/>
    <w:rsid w:val="005211B5"/>
    <w:rsid w:val="005233A1"/>
    <w:rsid w:val="00523B66"/>
    <w:rsid w:val="00524C42"/>
    <w:rsid w:val="00524FBC"/>
    <w:rsid w:val="00525063"/>
    <w:rsid w:val="00526037"/>
    <w:rsid w:val="00526D74"/>
    <w:rsid w:val="0052785A"/>
    <w:rsid w:val="005278B1"/>
    <w:rsid w:val="00527AB5"/>
    <w:rsid w:val="0053047A"/>
    <w:rsid w:val="00532053"/>
    <w:rsid w:val="00532F58"/>
    <w:rsid w:val="005331A4"/>
    <w:rsid w:val="0053559E"/>
    <w:rsid w:val="00536B81"/>
    <w:rsid w:val="0053705C"/>
    <w:rsid w:val="00540BBE"/>
    <w:rsid w:val="00541270"/>
    <w:rsid w:val="00542123"/>
    <w:rsid w:val="00542FDE"/>
    <w:rsid w:val="00544216"/>
    <w:rsid w:val="00544632"/>
    <w:rsid w:val="00545FE5"/>
    <w:rsid w:val="005476CC"/>
    <w:rsid w:val="00547A0C"/>
    <w:rsid w:val="00547ADA"/>
    <w:rsid w:val="00550771"/>
    <w:rsid w:val="005507CA"/>
    <w:rsid w:val="00551638"/>
    <w:rsid w:val="00551748"/>
    <w:rsid w:val="00551B1C"/>
    <w:rsid w:val="005538FF"/>
    <w:rsid w:val="00553A59"/>
    <w:rsid w:val="00554909"/>
    <w:rsid w:val="00554F72"/>
    <w:rsid w:val="00555E41"/>
    <w:rsid w:val="00556B36"/>
    <w:rsid w:val="00556E11"/>
    <w:rsid w:val="00557BEF"/>
    <w:rsid w:val="005604DA"/>
    <w:rsid w:val="00560C80"/>
    <w:rsid w:val="00561904"/>
    <w:rsid w:val="00563D1F"/>
    <w:rsid w:val="005642F2"/>
    <w:rsid w:val="0056586B"/>
    <w:rsid w:val="00565DAE"/>
    <w:rsid w:val="00565FD9"/>
    <w:rsid w:val="00567975"/>
    <w:rsid w:val="00567CF5"/>
    <w:rsid w:val="00567DDB"/>
    <w:rsid w:val="005712BD"/>
    <w:rsid w:val="00572046"/>
    <w:rsid w:val="0057224F"/>
    <w:rsid w:val="00572618"/>
    <w:rsid w:val="00572AD9"/>
    <w:rsid w:val="00575146"/>
    <w:rsid w:val="0057578A"/>
    <w:rsid w:val="00575F54"/>
    <w:rsid w:val="005760AF"/>
    <w:rsid w:val="00576261"/>
    <w:rsid w:val="005762B5"/>
    <w:rsid w:val="00576EBC"/>
    <w:rsid w:val="005776BF"/>
    <w:rsid w:val="0057791F"/>
    <w:rsid w:val="00577F35"/>
    <w:rsid w:val="00580B73"/>
    <w:rsid w:val="00581AE9"/>
    <w:rsid w:val="00582CB2"/>
    <w:rsid w:val="005830E5"/>
    <w:rsid w:val="00583583"/>
    <w:rsid w:val="00584002"/>
    <w:rsid w:val="005845B1"/>
    <w:rsid w:val="00585815"/>
    <w:rsid w:val="005877E2"/>
    <w:rsid w:val="0058790A"/>
    <w:rsid w:val="00587A16"/>
    <w:rsid w:val="00590021"/>
    <w:rsid w:val="005904C8"/>
    <w:rsid w:val="00590A04"/>
    <w:rsid w:val="00590B9D"/>
    <w:rsid w:val="0059231B"/>
    <w:rsid w:val="00592475"/>
    <w:rsid w:val="0059309A"/>
    <w:rsid w:val="005936DD"/>
    <w:rsid w:val="005936EE"/>
    <w:rsid w:val="00593D8F"/>
    <w:rsid w:val="00593EF0"/>
    <w:rsid w:val="00594BCE"/>
    <w:rsid w:val="005953B9"/>
    <w:rsid w:val="00595C0C"/>
    <w:rsid w:val="00596ACC"/>
    <w:rsid w:val="00596E7A"/>
    <w:rsid w:val="00597A8A"/>
    <w:rsid w:val="005A0547"/>
    <w:rsid w:val="005A0998"/>
    <w:rsid w:val="005A0BF5"/>
    <w:rsid w:val="005A2392"/>
    <w:rsid w:val="005A2EAF"/>
    <w:rsid w:val="005A3293"/>
    <w:rsid w:val="005A6329"/>
    <w:rsid w:val="005A662A"/>
    <w:rsid w:val="005A6B53"/>
    <w:rsid w:val="005A72EC"/>
    <w:rsid w:val="005A745D"/>
    <w:rsid w:val="005A7AD8"/>
    <w:rsid w:val="005B1A0A"/>
    <w:rsid w:val="005B2796"/>
    <w:rsid w:val="005B2806"/>
    <w:rsid w:val="005B2941"/>
    <w:rsid w:val="005B2F80"/>
    <w:rsid w:val="005B2FAE"/>
    <w:rsid w:val="005B36B3"/>
    <w:rsid w:val="005B4934"/>
    <w:rsid w:val="005B5092"/>
    <w:rsid w:val="005B735C"/>
    <w:rsid w:val="005B7574"/>
    <w:rsid w:val="005B7E45"/>
    <w:rsid w:val="005C0982"/>
    <w:rsid w:val="005C0DE4"/>
    <w:rsid w:val="005C1A65"/>
    <w:rsid w:val="005C1DF2"/>
    <w:rsid w:val="005C2789"/>
    <w:rsid w:val="005C2974"/>
    <w:rsid w:val="005C2E22"/>
    <w:rsid w:val="005C3622"/>
    <w:rsid w:val="005C3F2B"/>
    <w:rsid w:val="005C4175"/>
    <w:rsid w:val="005C5A44"/>
    <w:rsid w:val="005C67EB"/>
    <w:rsid w:val="005C79B5"/>
    <w:rsid w:val="005D03D3"/>
    <w:rsid w:val="005D1DEE"/>
    <w:rsid w:val="005D30A9"/>
    <w:rsid w:val="005D3F30"/>
    <w:rsid w:val="005D42D9"/>
    <w:rsid w:val="005D59DC"/>
    <w:rsid w:val="005D5FFA"/>
    <w:rsid w:val="005E0D1E"/>
    <w:rsid w:val="005E16FE"/>
    <w:rsid w:val="005E20FA"/>
    <w:rsid w:val="005E21F8"/>
    <w:rsid w:val="005E22EA"/>
    <w:rsid w:val="005E2A93"/>
    <w:rsid w:val="005E3FDA"/>
    <w:rsid w:val="005E4F11"/>
    <w:rsid w:val="005E57E9"/>
    <w:rsid w:val="005E5E1B"/>
    <w:rsid w:val="005E7303"/>
    <w:rsid w:val="005F0138"/>
    <w:rsid w:val="005F0190"/>
    <w:rsid w:val="005F0AB0"/>
    <w:rsid w:val="005F3BE8"/>
    <w:rsid w:val="005F4CFE"/>
    <w:rsid w:val="005F521F"/>
    <w:rsid w:val="005F5B69"/>
    <w:rsid w:val="005F7CF1"/>
    <w:rsid w:val="005F7E5A"/>
    <w:rsid w:val="005F7F60"/>
    <w:rsid w:val="00602AFE"/>
    <w:rsid w:val="0060347A"/>
    <w:rsid w:val="00603F11"/>
    <w:rsid w:val="0060403A"/>
    <w:rsid w:val="0060435F"/>
    <w:rsid w:val="00604425"/>
    <w:rsid w:val="00604A49"/>
    <w:rsid w:val="006063E7"/>
    <w:rsid w:val="00606F56"/>
    <w:rsid w:val="00610897"/>
    <w:rsid w:val="00611062"/>
    <w:rsid w:val="00611A62"/>
    <w:rsid w:val="00611C35"/>
    <w:rsid w:val="00611F3C"/>
    <w:rsid w:val="00612C5E"/>
    <w:rsid w:val="00613CE9"/>
    <w:rsid w:val="00613E9C"/>
    <w:rsid w:val="0061405D"/>
    <w:rsid w:val="006159D8"/>
    <w:rsid w:val="00615C9C"/>
    <w:rsid w:val="0061788E"/>
    <w:rsid w:val="006178E3"/>
    <w:rsid w:val="00620F07"/>
    <w:rsid w:val="006214C3"/>
    <w:rsid w:val="00621C85"/>
    <w:rsid w:val="00622259"/>
    <w:rsid w:val="00622DA9"/>
    <w:rsid w:val="0062309E"/>
    <w:rsid w:val="0062338E"/>
    <w:rsid w:val="0062352D"/>
    <w:rsid w:val="00625F8B"/>
    <w:rsid w:val="0062636C"/>
    <w:rsid w:val="006269CB"/>
    <w:rsid w:val="006273B4"/>
    <w:rsid w:val="00627FD9"/>
    <w:rsid w:val="006309CB"/>
    <w:rsid w:val="006310CE"/>
    <w:rsid w:val="0063135C"/>
    <w:rsid w:val="006318AA"/>
    <w:rsid w:val="0063196E"/>
    <w:rsid w:val="00631ACE"/>
    <w:rsid w:val="00632262"/>
    <w:rsid w:val="0063276E"/>
    <w:rsid w:val="00632D4A"/>
    <w:rsid w:val="00632DD2"/>
    <w:rsid w:val="0063351B"/>
    <w:rsid w:val="00634502"/>
    <w:rsid w:val="00635499"/>
    <w:rsid w:val="00635621"/>
    <w:rsid w:val="00636B6A"/>
    <w:rsid w:val="00636BB3"/>
    <w:rsid w:val="0063732E"/>
    <w:rsid w:val="0064084A"/>
    <w:rsid w:val="0064117C"/>
    <w:rsid w:val="006421F6"/>
    <w:rsid w:val="006427D8"/>
    <w:rsid w:val="00643BDE"/>
    <w:rsid w:val="00643EBB"/>
    <w:rsid w:val="0064473E"/>
    <w:rsid w:val="00646F0C"/>
    <w:rsid w:val="00650608"/>
    <w:rsid w:val="00650FE4"/>
    <w:rsid w:val="006517CD"/>
    <w:rsid w:val="00652CB0"/>
    <w:rsid w:val="0065366D"/>
    <w:rsid w:val="0065384A"/>
    <w:rsid w:val="00653BD9"/>
    <w:rsid w:val="006546DF"/>
    <w:rsid w:val="00654991"/>
    <w:rsid w:val="00655727"/>
    <w:rsid w:val="006567A5"/>
    <w:rsid w:val="006572D1"/>
    <w:rsid w:val="00661616"/>
    <w:rsid w:val="00661B57"/>
    <w:rsid w:val="00665C2C"/>
    <w:rsid w:val="00665C7A"/>
    <w:rsid w:val="00666085"/>
    <w:rsid w:val="00670B9A"/>
    <w:rsid w:val="0067189F"/>
    <w:rsid w:val="006725C5"/>
    <w:rsid w:val="00672763"/>
    <w:rsid w:val="0067487C"/>
    <w:rsid w:val="00674937"/>
    <w:rsid w:val="00676237"/>
    <w:rsid w:val="00677481"/>
    <w:rsid w:val="006778BC"/>
    <w:rsid w:val="006809A2"/>
    <w:rsid w:val="0068117E"/>
    <w:rsid w:val="0068156F"/>
    <w:rsid w:val="00681C47"/>
    <w:rsid w:val="006821F5"/>
    <w:rsid w:val="00684B77"/>
    <w:rsid w:val="00684C98"/>
    <w:rsid w:val="0068514C"/>
    <w:rsid w:val="00685D24"/>
    <w:rsid w:val="006873BF"/>
    <w:rsid w:val="0069070F"/>
    <w:rsid w:val="0069204B"/>
    <w:rsid w:val="0069294A"/>
    <w:rsid w:val="00693A75"/>
    <w:rsid w:val="00693E77"/>
    <w:rsid w:val="006942A0"/>
    <w:rsid w:val="006948EA"/>
    <w:rsid w:val="006957D2"/>
    <w:rsid w:val="0069606F"/>
    <w:rsid w:val="006975C3"/>
    <w:rsid w:val="006A142B"/>
    <w:rsid w:val="006A17F9"/>
    <w:rsid w:val="006A2080"/>
    <w:rsid w:val="006A2AE7"/>
    <w:rsid w:val="006A2E27"/>
    <w:rsid w:val="006A38E9"/>
    <w:rsid w:val="006A4D0C"/>
    <w:rsid w:val="006A5159"/>
    <w:rsid w:val="006A53B9"/>
    <w:rsid w:val="006A5FF3"/>
    <w:rsid w:val="006A708C"/>
    <w:rsid w:val="006B164B"/>
    <w:rsid w:val="006B18CE"/>
    <w:rsid w:val="006B2E95"/>
    <w:rsid w:val="006B2EB4"/>
    <w:rsid w:val="006B3563"/>
    <w:rsid w:val="006B37C2"/>
    <w:rsid w:val="006B43B3"/>
    <w:rsid w:val="006B5239"/>
    <w:rsid w:val="006B5891"/>
    <w:rsid w:val="006C05A9"/>
    <w:rsid w:val="006C1ADA"/>
    <w:rsid w:val="006C385B"/>
    <w:rsid w:val="006C452A"/>
    <w:rsid w:val="006C4E98"/>
    <w:rsid w:val="006C503F"/>
    <w:rsid w:val="006C52DB"/>
    <w:rsid w:val="006C57C7"/>
    <w:rsid w:val="006C590F"/>
    <w:rsid w:val="006C6477"/>
    <w:rsid w:val="006C662B"/>
    <w:rsid w:val="006C70EA"/>
    <w:rsid w:val="006D03E6"/>
    <w:rsid w:val="006D071B"/>
    <w:rsid w:val="006D10F1"/>
    <w:rsid w:val="006D14FE"/>
    <w:rsid w:val="006D1BFA"/>
    <w:rsid w:val="006D38BC"/>
    <w:rsid w:val="006D3DCF"/>
    <w:rsid w:val="006D3F54"/>
    <w:rsid w:val="006D4B52"/>
    <w:rsid w:val="006D5353"/>
    <w:rsid w:val="006D5809"/>
    <w:rsid w:val="006D5EFC"/>
    <w:rsid w:val="006D7269"/>
    <w:rsid w:val="006E019F"/>
    <w:rsid w:val="006E090B"/>
    <w:rsid w:val="006E0AFA"/>
    <w:rsid w:val="006E0D5E"/>
    <w:rsid w:val="006E0FF0"/>
    <w:rsid w:val="006E168C"/>
    <w:rsid w:val="006E16C5"/>
    <w:rsid w:val="006E1B2C"/>
    <w:rsid w:val="006E1CF7"/>
    <w:rsid w:val="006E26AF"/>
    <w:rsid w:val="006E30A0"/>
    <w:rsid w:val="006E3112"/>
    <w:rsid w:val="006E370C"/>
    <w:rsid w:val="006E3D76"/>
    <w:rsid w:val="006E51C9"/>
    <w:rsid w:val="006E68AB"/>
    <w:rsid w:val="006E6EBA"/>
    <w:rsid w:val="006E7797"/>
    <w:rsid w:val="006F0254"/>
    <w:rsid w:val="006F0255"/>
    <w:rsid w:val="006F0FFB"/>
    <w:rsid w:val="006F109D"/>
    <w:rsid w:val="006F126B"/>
    <w:rsid w:val="006F166E"/>
    <w:rsid w:val="006F2040"/>
    <w:rsid w:val="006F25F1"/>
    <w:rsid w:val="006F313D"/>
    <w:rsid w:val="006F3DAA"/>
    <w:rsid w:val="006F4E21"/>
    <w:rsid w:val="006F6466"/>
    <w:rsid w:val="006F67F0"/>
    <w:rsid w:val="006F6D48"/>
    <w:rsid w:val="00701AB9"/>
    <w:rsid w:val="00702DA4"/>
    <w:rsid w:val="00703456"/>
    <w:rsid w:val="00704C99"/>
    <w:rsid w:val="007059A1"/>
    <w:rsid w:val="00705DEB"/>
    <w:rsid w:val="007079BF"/>
    <w:rsid w:val="00707A06"/>
    <w:rsid w:val="007102D2"/>
    <w:rsid w:val="0071156F"/>
    <w:rsid w:val="0071229C"/>
    <w:rsid w:val="00712DEA"/>
    <w:rsid w:val="00712F88"/>
    <w:rsid w:val="00712FF1"/>
    <w:rsid w:val="0071315C"/>
    <w:rsid w:val="0071397D"/>
    <w:rsid w:val="007141F9"/>
    <w:rsid w:val="00714C45"/>
    <w:rsid w:val="00714F45"/>
    <w:rsid w:val="007156B8"/>
    <w:rsid w:val="00715DCE"/>
    <w:rsid w:val="00716756"/>
    <w:rsid w:val="00717248"/>
    <w:rsid w:val="007178DD"/>
    <w:rsid w:val="00717B29"/>
    <w:rsid w:val="00721DA3"/>
    <w:rsid w:val="00722334"/>
    <w:rsid w:val="00722934"/>
    <w:rsid w:val="00722D6F"/>
    <w:rsid w:val="007239F4"/>
    <w:rsid w:val="00723A86"/>
    <w:rsid w:val="00724EBC"/>
    <w:rsid w:val="00725B06"/>
    <w:rsid w:val="007269C4"/>
    <w:rsid w:val="00726E04"/>
    <w:rsid w:val="007270CC"/>
    <w:rsid w:val="00727AE0"/>
    <w:rsid w:val="007313EF"/>
    <w:rsid w:val="007336E8"/>
    <w:rsid w:val="0073415E"/>
    <w:rsid w:val="00735381"/>
    <w:rsid w:val="00735FC1"/>
    <w:rsid w:val="00736424"/>
    <w:rsid w:val="00741AFF"/>
    <w:rsid w:val="007423D2"/>
    <w:rsid w:val="007429C2"/>
    <w:rsid w:val="007446FA"/>
    <w:rsid w:val="00744782"/>
    <w:rsid w:val="0074499E"/>
    <w:rsid w:val="00744C6C"/>
    <w:rsid w:val="00744FE3"/>
    <w:rsid w:val="00745163"/>
    <w:rsid w:val="007452A4"/>
    <w:rsid w:val="007455AF"/>
    <w:rsid w:val="00745905"/>
    <w:rsid w:val="00747614"/>
    <w:rsid w:val="007478D0"/>
    <w:rsid w:val="007516A2"/>
    <w:rsid w:val="00751B17"/>
    <w:rsid w:val="00751D80"/>
    <w:rsid w:val="007529AE"/>
    <w:rsid w:val="00753829"/>
    <w:rsid w:val="00754603"/>
    <w:rsid w:val="00754B0C"/>
    <w:rsid w:val="00754B51"/>
    <w:rsid w:val="00754C22"/>
    <w:rsid w:val="007554B0"/>
    <w:rsid w:val="007560A5"/>
    <w:rsid w:val="007562F5"/>
    <w:rsid w:val="007575C2"/>
    <w:rsid w:val="00760ACB"/>
    <w:rsid w:val="00760D5F"/>
    <w:rsid w:val="00761C80"/>
    <w:rsid w:val="00761D7E"/>
    <w:rsid w:val="007628AE"/>
    <w:rsid w:val="00762D91"/>
    <w:rsid w:val="00763BD2"/>
    <w:rsid w:val="00764D1C"/>
    <w:rsid w:val="00765AA6"/>
    <w:rsid w:val="0077177A"/>
    <w:rsid w:val="007719F9"/>
    <w:rsid w:val="00772204"/>
    <w:rsid w:val="00772880"/>
    <w:rsid w:val="007729CB"/>
    <w:rsid w:val="007730D7"/>
    <w:rsid w:val="0077548C"/>
    <w:rsid w:val="00775670"/>
    <w:rsid w:val="007766C8"/>
    <w:rsid w:val="007772EA"/>
    <w:rsid w:val="0077787A"/>
    <w:rsid w:val="00777A4D"/>
    <w:rsid w:val="007801B2"/>
    <w:rsid w:val="00780B79"/>
    <w:rsid w:val="00780E96"/>
    <w:rsid w:val="00780F8C"/>
    <w:rsid w:val="00781965"/>
    <w:rsid w:val="007843B2"/>
    <w:rsid w:val="00785FF5"/>
    <w:rsid w:val="00786C11"/>
    <w:rsid w:val="0078764C"/>
    <w:rsid w:val="0079156F"/>
    <w:rsid w:val="00793926"/>
    <w:rsid w:val="00793C71"/>
    <w:rsid w:val="007944C0"/>
    <w:rsid w:val="00795820"/>
    <w:rsid w:val="007959C5"/>
    <w:rsid w:val="00795B9F"/>
    <w:rsid w:val="0079742E"/>
    <w:rsid w:val="007A06C3"/>
    <w:rsid w:val="007A0B20"/>
    <w:rsid w:val="007A0B23"/>
    <w:rsid w:val="007A0CBF"/>
    <w:rsid w:val="007A0E09"/>
    <w:rsid w:val="007A122B"/>
    <w:rsid w:val="007A2BA1"/>
    <w:rsid w:val="007A2FBF"/>
    <w:rsid w:val="007A36E8"/>
    <w:rsid w:val="007A4572"/>
    <w:rsid w:val="007A4AC3"/>
    <w:rsid w:val="007A5606"/>
    <w:rsid w:val="007A58A0"/>
    <w:rsid w:val="007A61B0"/>
    <w:rsid w:val="007A61F5"/>
    <w:rsid w:val="007A6BF5"/>
    <w:rsid w:val="007A779E"/>
    <w:rsid w:val="007A77D6"/>
    <w:rsid w:val="007A7B64"/>
    <w:rsid w:val="007B1207"/>
    <w:rsid w:val="007B2E2C"/>
    <w:rsid w:val="007B3D30"/>
    <w:rsid w:val="007B4545"/>
    <w:rsid w:val="007B6412"/>
    <w:rsid w:val="007B6AAB"/>
    <w:rsid w:val="007B7281"/>
    <w:rsid w:val="007C00E1"/>
    <w:rsid w:val="007C08CA"/>
    <w:rsid w:val="007C1ECB"/>
    <w:rsid w:val="007C20F3"/>
    <w:rsid w:val="007C23D6"/>
    <w:rsid w:val="007C2FD8"/>
    <w:rsid w:val="007C3E64"/>
    <w:rsid w:val="007C49AA"/>
    <w:rsid w:val="007C4F68"/>
    <w:rsid w:val="007C52B5"/>
    <w:rsid w:val="007C55B6"/>
    <w:rsid w:val="007C5688"/>
    <w:rsid w:val="007C61D5"/>
    <w:rsid w:val="007C65A2"/>
    <w:rsid w:val="007C6C7E"/>
    <w:rsid w:val="007C7152"/>
    <w:rsid w:val="007C7A64"/>
    <w:rsid w:val="007D1261"/>
    <w:rsid w:val="007D181F"/>
    <w:rsid w:val="007D1F49"/>
    <w:rsid w:val="007D2B9C"/>
    <w:rsid w:val="007D2D2C"/>
    <w:rsid w:val="007D487A"/>
    <w:rsid w:val="007D5073"/>
    <w:rsid w:val="007D50D4"/>
    <w:rsid w:val="007D52F6"/>
    <w:rsid w:val="007D5A2F"/>
    <w:rsid w:val="007D60C9"/>
    <w:rsid w:val="007D6438"/>
    <w:rsid w:val="007D6581"/>
    <w:rsid w:val="007D66E8"/>
    <w:rsid w:val="007D6C09"/>
    <w:rsid w:val="007D6E1A"/>
    <w:rsid w:val="007D74D9"/>
    <w:rsid w:val="007D78A0"/>
    <w:rsid w:val="007E1FD7"/>
    <w:rsid w:val="007E26FA"/>
    <w:rsid w:val="007E3E50"/>
    <w:rsid w:val="007E4682"/>
    <w:rsid w:val="007E5EF7"/>
    <w:rsid w:val="007E75B4"/>
    <w:rsid w:val="007E7F19"/>
    <w:rsid w:val="007F020D"/>
    <w:rsid w:val="007F05B3"/>
    <w:rsid w:val="007F142C"/>
    <w:rsid w:val="007F199D"/>
    <w:rsid w:val="007F1C99"/>
    <w:rsid w:val="007F40E8"/>
    <w:rsid w:val="007F4C02"/>
    <w:rsid w:val="007F4C72"/>
    <w:rsid w:val="007F4D99"/>
    <w:rsid w:val="007F66DD"/>
    <w:rsid w:val="007F6B76"/>
    <w:rsid w:val="007F7988"/>
    <w:rsid w:val="007F7A48"/>
    <w:rsid w:val="00801285"/>
    <w:rsid w:val="008013F8"/>
    <w:rsid w:val="00801E0E"/>
    <w:rsid w:val="00801E3D"/>
    <w:rsid w:val="00801E85"/>
    <w:rsid w:val="00802E99"/>
    <w:rsid w:val="00802EA8"/>
    <w:rsid w:val="008043F2"/>
    <w:rsid w:val="008045AB"/>
    <w:rsid w:val="0080555B"/>
    <w:rsid w:val="00805924"/>
    <w:rsid w:val="00805B63"/>
    <w:rsid w:val="00806AFF"/>
    <w:rsid w:val="00807C41"/>
    <w:rsid w:val="00810CF1"/>
    <w:rsid w:val="008112FB"/>
    <w:rsid w:val="00812308"/>
    <w:rsid w:val="00817661"/>
    <w:rsid w:val="00817F78"/>
    <w:rsid w:val="00820B21"/>
    <w:rsid w:val="008227DB"/>
    <w:rsid w:val="00823A6D"/>
    <w:rsid w:val="00823B5F"/>
    <w:rsid w:val="00824A11"/>
    <w:rsid w:val="00824C0A"/>
    <w:rsid w:val="00824D4A"/>
    <w:rsid w:val="008253D8"/>
    <w:rsid w:val="008255A2"/>
    <w:rsid w:val="008255AA"/>
    <w:rsid w:val="00825DBC"/>
    <w:rsid w:val="00826CCB"/>
    <w:rsid w:val="008272AB"/>
    <w:rsid w:val="0083067F"/>
    <w:rsid w:val="00830833"/>
    <w:rsid w:val="00830879"/>
    <w:rsid w:val="0083131F"/>
    <w:rsid w:val="00831388"/>
    <w:rsid w:val="00831BCD"/>
    <w:rsid w:val="008327FB"/>
    <w:rsid w:val="008329E7"/>
    <w:rsid w:val="00833A25"/>
    <w:rsid w:val="0083514D"/>
    <w:rsid w:val="008352C0"/>
    <w:rsid w:val="00836594"/>
    <w:rsid w:val="00836DC9"/>
    <w:rsid w:val="0083758F"/>
    <w:rsid w:val="00837B08"/>
    <w:rsid w:val="008409F9"/>
    <w:rsid w:val="00840C84"/>
    <w:rsid w:val="0084124A"/>
    <w:rsid w:val="0084211A"/>
    <w:rsid w:val="00842F9C"/>
    <w:rsid w:val="008446B8"/>
    <w:rsid w:val="00844A0F"/>
    <w:rsid w:val="00844AF9"/>
    <w:rsid w:val="00844B9F"/>
    <w:rsid w:val="00844FE8"/>
    <w:rsid w:val="00845A4F"/>
    <w:rsid w:val="008460AB"/>
    <w:rsid w:val="0084612C"/>
    <w:rsid w:val="00846539"/>
    <w:rsid w:val="0084732B"/>
    <w:rsid w:val="00852273"/>
    <w:rsid w:val="00852679"/>
    <w:rsid w:val="00853CC5"/>
    <w:rsid w:val="00855501"/>
    <w:rsid w:val="00856492"/>
    <w:rsid w:val="008566CF"/>
    <w:rsid w:val="00856946"/>
    <w:rsid w:val="008569E8"/>
    <w:rsid w:val="00857E8B"/>
    <w:rsid w:val="0086044B"/>
    <w:rsid w:val="008607B4"/>
    <w:rsid w:val="008631B7"/>
    <w:rsid w:val="008635B4"/>
    <w:rsid w:val="00863CDC"/>
    <w:rsid w:val="00864FD2"/>
    <w:rsid w:val="0086531D"/>
    <w:rsid w:val="0086586D"/>
    <w:rsid w:val="0087055A"/>
    <w:rsid w:val="00870566"/>
    <w:rsid w:val="00870ADE"/>
    <w:rsid w:val="008713CA"/>
    <w:rsid w:val="00872920"/>
    <w:rsid w:val="00872A0B"/>
    <w:rsid w:val="00872F59"/>
    <w:rsid w:val="0087303F"/>
    <w:rsid w:val="008731F1"/>
    <w:rsid w:val="00873869"/>
    <w:rsid w:val="00874356"/>
    <w:rsid w:val="0087469D"/>
    <w:rsid w:val="00874EC1"/>
    <w:rsid w:val="008776F7"/>
    <w:rsid w:val="008777C7"/>
    <w:rsid w:val="00880901"/>
    <w:rsid w:val="00880C54"/>
    <w:rsid w:val="008821B5"/>
    <w:rsid w:val="00882F10"/>
    <w:rsid w:val="0088354D"/>
    <w:rsid w:val="008835BA"/>
    <w:rsid w:val="00884D4B"/>
    <w:rsid w:val="00884EBF"/>
    <w:rsid w:val="00885944"/>
    <w:rsid w:val="00886D1F"/>
    <w:rsid w:val="00887039"/>
    <w:rsid w:val="008875EF"/>
    <w:rsid w:val="00887A96"/>
    <w:rsid w:val="00887BBD"/>
    <w:rsid w:val="008905F3"/>
    <w:rsid w:val="008921CA"/>
    <w:rsid w:val="00893833"/>
    <w:rsid w:val="00894750"/>
    <w:rsid w:val="00894FBE"/>
    <w:rsid w:val="008950AC"/>
    <w:rsid w:val="00895208"/>
    <w:rsid w:val="008957B7"/>
    <w:rsid w:val="00895858"/>
    <w:rsid w:val="008968CD"/>
    <w:rsid w:val="0089707F"/>
    <w:rsid w:val="008A059E"/>
    <w:rsid w:val="008A05E6"/>
    <w:rsid w:val="008A1E1D"/>
    <w:rsid w:val="008A2ACB"/>
    <w:rsid w:val="008A2F1C"/>
    <w:rsid w:val="008A3114"/>
    <w:rsid w:val="008A33FE"/>
    <w:rsid w:val="008A431E"/>
    <w:rsid w:val="008A5853"/>
    <w:rsid w:val="008A7449"/>
    <w:rsid w:val="008B0E2E"/>
    <w:rsid w:val="008B1176"/>
    <w:rsid w:val="008B130B"/>
    <w:rsid w:val="008B2475"/>
    <w:rsid w:val="008B3628"/>
    <w:rsid w:val="008B38CE"/>
    <w:rsid w:val="008B3CFA"/>
    <w:rsid w:val="008B49B7"/>
    <w:rsid w:val="008B4BA9"/>
    <w:rsid w:val="008B57FB"/>
    <w:rsid w:val="008B5874"/>
    <w:rsid w:val="008B5C13"/>
    <w:rsid w:val="008B5D0D"/>
    <w:rsid w:val="008B6099"/>
    <w:rsid w:val="008B616E"/>
    <w:rsid w:val="008B69BE"/>
    <w:rsid w:val="008B7EDE"/>
    <w:rsid w:val="008C0D72"/>
    <w:rsid w:val="008C1E6E"/>
    <w:rsid w:val="008C1F0C"/>
    <w:rsid w:val="008C377F"/>
    <w:rsid w:val="008C3CED"/>
    <w:rsid w:val="008C3E9D"/>
    <w:rsid w:val="008C69C8"/>
    <w:rsid w:val="008C6B2D"/>
    <w:rsid w:val="008C7147"/>
    <w:rsid w:val="008C7906"/>
    <w:rsid w:val="008C7D4F"/>
    <w:rsid w:val="008D014B"/>
    <w:rsid w:val="008D0384"/>
    <w:rsid w:val="008D1517"/>
    <w:rsid w:val="008D234C"/>
    <w:rsid w:val="008D2BFF"/>
    <w:rsid w:val="008D33FF"/>
    <w:rsid w:val="008D3B1F"/>
    <w:rsid w:val="008D3C49"/>
    <w:rsid w:val="008D446C"/>
    <w:rsid w:val="008D4651"/>
    <w:rsid w:val="008D4DF0"/>
    <w:rsid w:val="008D610E"/>
    <w:rsid w:val="008D6205"/>
    <w:rsid w:val="008D6A2D"/>
    <w:rsid w:val="008E07A4"/>
    <w:rsid w:val="008E16C7"/>
    <w:rsid w:val="008E2CB3"/>
    <w:rsid w:val="008E2F1F"/>
    <w:rsid w:val="008E3957"/>
    <w:rsid w:val="008E3A82"/>
    <w:rsid w:val="008E3CEE"/>
    <w:rsid w:val="008E3F4F"/>
    <w:rsid w:val="008E4A9A"/>
    <w:rsid w:val="008E53A1"/>
    <w:rsid w:val="008E5E3D"/>
    <w:rsid w:val="008E614A"/>
    <w:rsid w:val="008E6163"/>
    <w:rsid w:val="008E6E20"/>
    <w:rsid w:val="008E74B6"/>
    <w:rsid w:val="008E7EBE"/>
    <w:rsid w:val="008EDD0E"/>
    <w:rsid w:val="008F00BC"/>
    <w:rsid w:val="008F02E5"/>
    <w:rsid w:val="008F0C6E"/>
    <w:rsid w:val="008F1FC9"/>
    <w:rsid w:val="008F3B8C"/>
    <w:rsid w:val="008F4D80"/>
    <w:rsid w:val="008F6C4B"/>
    <w:rsid w:val="008F7053"/>
    <w:rsid w:val="009001B8"/>
    <w:rsid w:val="00900E75"/>
    <w:rsid w:val="0090133E"/>
    <w:rsid w:val="00902726"/>
    <w:rsid w:val="00903C28"/>
    <w:rsid w:val="00905681"/>
    <w:rsid w:val="00905C57"/>
    <w:rsid w:val="00906064"/>
    <w:rsid w:val="009061CF"/>
    <w:rsid w:val="009069DB"/>
    <w:rsid w:val="00907021"/>
    <w:rsid w:val="00910538"/>
    <w:rsid w:val="00910EF8"/>
    <w:rsid w:val="00911D39"/>
    <w:rsid w:val="009123A3"/>
    <w:rsid w:val="00912924"/>
    <w:rsid w:val="00913345"/>
    <w:rsid w:val="00914FF7"/>
    <w:rsid w:val="00915539"/>
    <w:rsid w:val="00915584"/>
    <w:rsid w:val="0091692A"/>
    <w:rsid w:val="00916AA9"/>
    <w:rsid w:val="00916B3C"/>
    <w:rsid w:val="00916C8E"/>
    <w:rsid w:val="009172DE"/>
    <w:rsid w:val="00917DF9"/>
    <w:rsid w:val="00921083"/>
    <w:rsid w:val="009219C2"/>
    <w:rsid w:val="00922B15"/>
    <w:rsid w:val="00922D41"/>
    <w:rsid w:val="009235A7"/>
    <w:rsid w:val="00923B10"/>
    <w:rsid w:val="00925571"/>
    <w:rsid w:val="00925A57"/>
    <w:rsid w:val="00925A6F"/>
    <w:rsid w:val="00925F79"/>
    <w:rsid w:val="00926ECF"/>
    <w:rsid w:val="009305E5"/>
    <w:rsid w:val="00931A86"/>
    <w:rsid w:val="00931B35"/>
    <w:rsid w:val="009326C8"/>
    <w:rsid w:val="00932BE4"/>
    <w:rsid w:val="00933E0E"/>
    <w:rsid w:val="0093402B"/>
    <w:rsid w:val="00934380"/>
    <w:rsid w:val="00934FE6"/>
    <w:rsid w:val="009362BC"/>
    <w:rsid w:val="00936F1F"/>
    <w:rsid w:val="00936F34"/>
    <w:rsid w:val="0093750E"/>
    <w:rsid w:val="0094073D"/>
    <w:rsid w:val="00942608"/>
    <w:rsid w:val="009431C4"/>
    <w:rsid w:val="0094358B"/>
    <w:rsid w:val="00946ACE"/>
    <w:rsid w:val="00947074"/>
    <w:rsid w:val="00951E76"/>
    <w:rsid w:val="0095258A"/>
    <w:rsid w:val="009535B2"/>
    <w:rsid w:val="00954F11"/>
    <w:rsid w:val="009550B2"/>
    <w:rsid w:val="009555B0"/>
    <w:rsid w:val="00955B25"/>
    <w:rsid w:val="00956DAA"/>
    <w:rsid w:val="00956E4F"/>
    <w:rsid w:val="0096024E"/>
    <w:rsid w:val="00960251"/>
    <w:rsid w:val="009602EB"/>
    <w:rsid w:val="009611BC"/>
    <w:rsid w:val="009614F7"/>
    <w:rsid w:val="009615E4"/>
    <w:rsid w:val="00961735"/>
    <w:rsid w:val="00962DDC"/>
    <w:rsid w:val="009640AF"/>
    <w:rsid w:val="009651B0"/>
    <w:rsid w:val="00966AAD"/>
    <w:rsid w:val="00967989"/>
    <w:rsid w:val="00971AB3"/>
    <w:rsid w:val="0097214B"/>
    <w:rsid w:val="009723B2"/>
    <w:rsid w:val="009729E1"/>
    <w:rsid w:val="00973F29"/>
    <w:rsid w:val="009745D1"/>
    <w:rsid w:val="00974656"/>
    <w:rsid w:val="00974D19"/>
    <w:rsid w:val="00975C55"/>
    <w:rsid w:val="00976D53"/>
    <w:rsid w:val="00976DCE"/>
    <w:rsid w:val="00976EC4"/>
    <w:rsid w:val="00977387"/>
    <w:rsid w:val="00980A31"/>
    <w:rsid w:val="00981E2E"/>
    <w:rsid w:val="0098278F"/>
    <w:rsid w:val="00982FD4"/>
    <w:rsid w:val="00983785"/>
    <w:rsid w:val="00983B58"/>
    <w:rsid w:val="00984171"/>
    <w:rsid w:val="009847AB"/>
    <w:rsid w:val="00984C7C"/>
    <w:rsid w:val="009850D3"/>
    <w:rsid w:val="009855AD"/>
    <w:rsid w:val="00985F4B"/>
    <w:rsid w:val="0098640F"/>
    <w:rsid w:val="00986618"/>
    <w:rsid w:val="0098743F"/>
    <w:rsid w:val="00987896"/>
    <w:rsid w:val="00987958"/>
    <w:rsid w:val="00987961"/>
    <w:rsid w:val="00992358"/>
    <w:rsid w:val="00992644"/>
    <w:rsid w:val="00992F06"/>
    <w:rsid w:val="0099303C"/>
    <w:rsid w:val="00993549"/>
    <w:rsid w:val="009946B0"/>
    <w:rsid w:val="0099471C"/>
    <w:rsid w:val="00994857"/>
    <w:rsid w:val="00994D1B"/>
    <w:rsid w:val="00995379"/>
    <w:rsid w:val="009958DC"/>
    <w:rsid w:val="00995D8E"/>
    <w:rsid w:val="00996530"/>
    <w:rsid w:val="009969E1"/>
    <w:rsid w:val="00997220"/>
    <w:rsid w:val="00997A71"/>
    <w:rsid w:val="009A04EA"/>
    <w:rsid w:val="009A09E1"/>
    <w:rsid w:val="009A1C66"/>
    <w:rsid w:val="009A270A"/>
    <w:rsid w:val="009A325F"/>
    <w:rsid w:val="009A327A"/>
    <w:rsid w:val="009A369F"/>
    <w:rsid w:val="009A3992"/>
    <w:rsid w:val="009A4085"/>
    <w:rsid w:val="009A440B"/>
    <w:rsid w:val="009A4AA0"/>
    <w:rsid w:val="009A5D50"/>
    <w:rsid w:val="009A5DCE"/>
    <w:rsid w:val="009A6417"/>
    <w:rsid w:val="009A785D"/>
    <w:rsid w:val="009A7931"/>
    <w:rsid w:val="009B087E"/>
    <w:rsid w:val="009B1454"/>
    <w:rsid w:val="009B16EF"/>
    <w:rsid w:val="009B1B64"/>
    <w:rsid w:val="009B1FC9"/>
    <w:rsid w:val="009B274B"/>
    <w:rsid w:val="009B3042"/>
    <w:rsid w:val="009B3198"/>
    <w:rsid w:val="009B4E84"/>
    <w:rsid w:val="009B5043"/>
    <w:rsid w:val="009B573F"/>
    <w:rsid w:val="009B5F59"/>
    <w:rsid w:val="009B74D5"/>
    <w:rsid w:val="009B7FBF"/>
    <w:rsid w:val="009C160F"/>
    <w:rsid w:val="009C29BD"/>
    <w:rsid w:val="009C2FF2"/>
    <w:rsid w:val="009C3605"/>
    <w:rsid w:val="009C5180"/>
    <w:rsid w:val="009C5BD0"/>
    <w:rsid w:val="009C5DB0"/>
    <w:rsid w:val="009C6DBD"/>
    <w:rsid w:val="009C76E9"/>
    <w:rsid w:val="009D02BD"/>
    <w:rsid w:val="009D0891"/>
    <w:rsid w:val="009D104C"/>
    <w:rsid w:val="009D2E13"/>
    <w:rsid w:val="009D3130"/>
    <w:rsid w:val="009D3CE5"/>
    <w:rsid w:val="009D3CE9"/>
    <w:rsid w:val="009D439A"/>
    <w:rsid w:val="009D55B7"/>
    <w:rsid w:val="009D5FD2"/>
    <w:rsid w:val="009E03FC"/>
    <w:rsid w:val="009E0E09"/>
    <w:rsid w:val="009E3602"/>
    <w:rsid w:val="009E45D2"/>
    <w:rsid w:val="009E4B27"/>
    <w:rsid w:val="009E4F51"/>
    <w:rsid w:val="009E54E8"/>
    <w:rsid w:val="009E5B9A"/>
    <w:rsid w:val="009E6A11"/>
    <w:rsid w:val="009F05E6"/>
    <w:rsid w:val="009F0653"/>
    <w:rsid w:val="009F14E1"/>
    <w:rsid w:val="009F16A5"/>
    <w:rsid w:val="009F22E5"/>
    <w:rsid w:val="009F2335"/>
    <w:rsid w:val="009F2522"/>
    <w:rsid w:val="009F2B9F"/>
    <w:rsid w:val="009F385C"/>
    <w:rsid w:val="009F39FC"/>
    <w:rsid w:val="009F4452"/>
    <w:rsid w:val="009F4F89"/>
    <w:rsid w:val="009F58C9"/>
    <w:rsid w:val="009F5E78"/>
    <w:rsid w:val="009F625C"/>
    <w:rsid w:val="009F644C"/>
    <w:rsid w:val="009F74D9"/>
    <w:rsid w:val="009F7509"/>
    <w:rsid w:val="009F7A02"/>
    <w:rsid w:val="00A01707"/>
    <w:rsid w:val="00A0210E"/>
    <w:rsid w:val="00A022DB"/>
    <w:rsid w:val="00A02784"/>
    <w:rsid w:val="00A02ACA"/>
    <w:rsid w:val="00A037C3"/>
    <w:rsid w:val="00A03D5F"/>
    <w:rsid w:val="00A04230"/>
    <w:rsid w:val="00A043B4"/>
    <w:rsid w:val="00A04A39"/>
    <w:rsid w:val="00A04BAB"/>
    <w:rsid w:val="00A05160"/>
    <w:rsid w:val="00A05728"/>
    <w:rsid w:val="00A05E5A"/>
    <w:rsid w:val="00A06066"/>
    <w:rsid w:val="00A06E34"/>
    <w:rsid w:val="00A106FE"/>
    <w:rsid w:val="00A108F1"/>
    <w:rsid w:val="00A114BC"/>
    <w:rsid w:val="00A11973"/>
    <w:rsid w:val="00A132C3"/>
    <w:rsid w:val="00A136CF"/>
    <w:rsid w:val="00A13F87"/>
    <w:rsid w:val="00A13FC7"/>
    <w:rsid w:val="00A14404"/>
    <w:rsid w:val="00A147B0"/>
    <w:rsid w:val="00A14D60"/>
    <w:rsid w:val="00A15C0E"/>
    <w:rsid w:val="00A17A28"/>
    <w:rsid w:val="00A210AC"/>
    <w:rsid w:val="00A214A6"/>
    <w:rsid w:val="00A22188"/>
    <w:rsid w:val="00A22F07"/>
    <w:rsid w:val="00A22F7D"/>
    <w:rsid w:val="00A23F49"/>
    <w:rsid w:val="00A247D7"/>
    <w:rsid w:val="00A25A7B"/>
    <w:rsid w:val="00A25C1A"/>
    <w:rsid w:val="00A26B0E"/>
    <w:rsid w:val="00A277AD"/>
    <w:rsid w:val="00A3073B"/>
    <w:rsid w:val="00A31363"/>
    <w:rsid w:val="00A31E08"/>
    <w:rsid w:val="00A332D4"/>
    <w:rsid w:val="00A34CCA"/>
    <w:rsid w:val="00A37564"/>
    <w:rsid w:val="00A404C1"/>
    <w:rsid w:val="00A40B68"/>
    <w:rsid w:val="00A41DAE"/>
    <w:rsid w:val="00A41FF7"/>
    <w:rsid w:val="00A4271F"/>
    <w:rsid w:val="00A4285A"/>
    <w:rsid w:val="00A42EBB"/>
    <w:rsid w:val="00A43300"/>
    <w:rsid w:val="00A43914"/>
    <w:rsid w:val="00A443D2"/>
    <w:rsid w:val="00A44631"/>
    <w:rsid w:val="00A475E0"/>
    <w:rsid w:val="00A47D02"/>
    <w:rsid w:val="00A5150F"/>
    <w:rsid w:val="00A5178C"/>
    <w:rsid w:val="00A526CF"/>
    <w:rsid w:val="00A52DC5"/>
    <w:rsid w:val="00A52E71"/>
    <w:rsid w:val="00A53BE2"/>
    <w:rsid w:val="00A5449C"/>
    <w:rsid w:val="00A54C29"/>
    <w:rsid w:val="00A55E2E"/>
    <w:rsid w:val="00A56106"/>
    <w:rsid w:val="00A568FB"/>
    <w:rsid w:val="00A56A0D"/>
    <w:rsid w:val="00A57A96"/>
    <w:rsid w:val="00A60070"/>
    <w:rsid w:val="00A6035D"/>
    <w:rsid w:val="00A61B1E"/>
    <w:rsid w:val="00A621F1"/>
    <w:rsid w:val="00A6243D"/>
    <w:rsid w:val="00A62F7B"/>
    <w:rsid w:val="00A63B3B"/>
    <w:rsid w:val="00A641FD"/>
    <w:rsid w:val="00A64378"/>
    <w:rsid w:val="00A64CBA"/>
    <w:rsid w:val="00A65168"/>
    <w:rsid w:val="00A65180"/>
    <w:rsid w:val="00A65DE3"/>
    <w:rsid w:val="00A67A35"/>
    <w:rsid w:val="00A7045A"/>
    <w:rsid w:val="00A72097"/>
    <w:rsid w:val="00A72406"/>
    <w:rsid w:val="00A73D23"/>
    <w:rsid w:val="00A73E12"/>
    <w:rsid w:val="00A73EB1"/>
    <w:rsid w:val="00A74996"/>
    <w:rsid w:val="00A75B57"/>
    <w:rsid w:val="00A805CA"/>
    <w:rsid w:val="00A80BD9"/>
    <w:rsid w:val="00A82727"/>
    <w:rsid w:val="00A82936"/>
    <w:rsid w:val="00A82AF8"/>
    <w:rsid w:val="00A82F54"/>
    <w:rsid w:val="00A84187"/>
    <w:rsid w:val="00A84293"/>
    <w:rsid w:val="00A847F8"/>
    <w:rsid w:val="00A85622"/>
    <w:rsid w:val="00A85731"/>
    <w:rsid w:val="00A8629B"/>
    <w:rsid w:val="00A87543"/>
    <w:rsid w:val="00A91CB7"/>
    <w:rsid w:val="00A93376"/>
    <w:rsid w:val="00A94212"/>
    <w:rsid w:val="00A9521D"/>
    <w:rsid w:val="00A96E97"/>
    <w:rsid w:val="00A96EB4"/>
    <w:rsid w:val="00AA089C"/>
    <w:rsid w:val="00AA0F22"/>
    <w:rsid w:val="00AA11FB"/>
    <w:rsid w:val="00AA20E9"/>
    <w:rsid w:val="00AA23C7"/>
    <w:rsid w:val="00AA243D"/>
    <w:rsid w:val="00AA2F61"/>
    <w:rsid w:val="00AA488E"/>
    <w:rsid w:val="00AA4BAA"/>
    <w:rsid w:val="00AA517A"/>
    <w:rsid w:val="00AA57A9"/>
    <w:rsid w:val="00AA5D1F"/>
    <w:rsid w:val="00AA5FD9"/>
    <w:rsid w:val="00AA62FD"/>
    <w:rsid w:val="00AA6590"/>
    <w:rsid w:val="00AA7142"/>
    <w:rsid w:val="00AA7722"/>
    <w:rsid w:val="00AA78C8"/>
    <w:rsid w:val="00AA7A58"/>
    <w:rsid w:val="00AB0B21"/>
    <w:rsid w:val="00AB0E06"/>
    <w:rsid w:val="00AB28D8"/>
    <w:rsid w:val="00AB2C2A"/>
    <w:rsid w:val="00AB3DF7"/>
    <w:rsid w:val="00AB420C"/>
    <w:rsid w:val="00AB4F63"/>
    <w:rsid w:val="00AB5402"/>
    <w:rsid w:val="00AB5A51"/>
    <w:rsid w:val="00AB5C2F"/>
    <w:rsid w:val="00AB661D"/>
    <w:rsid w:val="00AC1476"/>
    <w:rsid w:val="00AC1779"/>
    <w:rsid w:val="00AC370F"/>
    <w:rsid w:val="00AC3A79"/>
    <w:rsid w:val="00AC5A4D"/>
    <w:rsid w:val="00AC6FEC"/>
    <w:rsid w:val="00AC7E06"/>
    <w:rsid w:val="00AD0846"/>
    <w:rsid w:val="00AD0EF4"/>
    <w:rsid w:val="00AD13D9"/>
    <w:rsid w:val="00AD2410"/>
    <w:rsid w:val="00AD26AF"/>
    <w:rsid w:val="00AD2A6B"/>
    <w:rsid w:val="00AD3A47"/>
    <w:rsid w:val="00AD42B9"/>
    <w:rsid w:val="00AD4A67"/>
    <w:rsid w:val="00AD4C46"/>
    <w:rsid w:val="00AD5150"/>
    <w:rsid w:val="00AD6570"/>
    <w:rsid w:val="00AD65AD"/>
    <w:rsid w:val="00AD791B"/>
    <w:rsid w:val="00AE0092"/>
    <w:rsid w:val="00AE20E8"/>
    <w:rsid w:val="00AE31C8"/>
    <w:rsid w:val="00AE3948"/>
    <w:rsid w:val="00AE3DFC"/>
    <w:rsid w:val="00AE6717"/>
    <w:rsid w:val="00AE6EE7"/>
    <w:rsid w:val="00AE7E6E"/>
    <w:rsid w:val="00AF25F1"/>
    <w:rsid w:val="00AF26ED"/>
    <w:rsid w:val="00AF2CA6"/>
    <w:rsid w:val="00AF31D2"/>
    <w:rsid w:val="00AF3DA8"/>
    <w:rsid w:val="00AF45C0"/>
    <w:rsid w:val="00AF6127"/>
    <w:rsid w:val="00B0039A"/>
    <w:rsid w:val="00B0039F"/>
    <w:rsid w:val="00B00B39"/>
    <w:rsid w:val="00B01834"/>
    <w:rsid w:val="00B02D23"/>
    <w:rsid w:val="00B04234"/>
    <w:rsid w:val="00B0428E"/>
    <w:rsid w:val="00B042D7"/>
    <w:rsid w:val="00B046D4"/>
    <w:rsid w:val="00B06ABC"/>
    <w:rsid w:val="00B105CC"/>
    <w:rsid w:val="00B10E0E"/>
    <w:rsid w:val="00B11D25"/>
    <w:rsid w:val="00B12902"/>
    <w:rsid w:val="00B133D9"/>
    <w:rsid w:val="00B13E59"/>
    <w:rsid w:val="00B13FF2"/>
    <w:rsid w:val="00B1433F"/>
    <w:rsid w:val="00B143B2"/>
    <w:rsid w:val="00B14556"/>
    <w:rsid w:val="00B14D3D"/>
    <w:rsid w:val="00B153A6"/>
    <w:rsid w:val="00B162BB"/>
    <w:rsid w:val="00B16560"/>
    <w:rsid w:val="00B16DA5"/>
    <w:rsid w:val="00B16EAE"/>
    <w:rsid w:val="00B17EA6"/>
    <w:rsid w:val="00B17EE0"/>
    <w:rsid w:val="00B21143"/>
    <w:rsid w:val="00B21543"/>
    <w:rsid w:val="00B22B45"/>
    <w:rsid w:val="00B22D85"/>
    <w:rsid w:val="00B2381C"/>
    <w:rsid w:val="00B23F81"/>
    <w:rsid w:val="00B243C9"/>
    <w:rsid w:val="00B24939"/>
    <w:rsid w:val="00B24A3D"/>
    <w:rsid w:val="00B250DB"/>
    <w:rsid w:val="00B25A57"/>
    <w:rsid w:val="00B27E11"/>
    <w:rsid w:val="00B3048F"/>
    <w:rsid w:val="00B307F6"/>
    <w:rsid w:val="00B30A2C"/>
    <w:rsid w:val="00B311B8"/>
    <w:rsid w:val="00B32123"/>
    <w:rsid w:val="00B3239A"/>
    <w:rsid w:val="00B3345B"/>
    <w:rsid w:val="00B33814"/>
    <w:rsid w:val="00B33AC5"/>
    <w:rsid w:val="00B34C45"/>
    <w:rsid w:val="00B34FBA"/>
    <w:rsid w:val="00B3600F"/>
    <w:rsid w:val="00B3686A"/>
    <w:rsid w:val="00B40816"/>
    <w:rsid w:val="00B40946"/>
    <w:rsid w:val="00B42281"/>
    <w:rsid w:val="00B42AE6"/>
    <w:rsid w:val="00B42B03"/>
    <w:rsid w:val="00B42E05"/>
    <w:rsid w:val="00B448B6"/>
    <w:rsid w:val="00B44D80"/>
    <w:rsid w:val="00B44F76"/>
    <w:rsid w:val="00B45121"/>
    <w:rsid w:val="00B452D6"/>
    <w:rsid w:val="00B45D44"/>
    <w:rsid w:val="00B46BF5"/>
    <w:rsid w:val="00B46C8B"/>
    <w:rsid w:val="00B472A3"/>
    <w:rsid w:val="00B475C2"/>
    <w:rsid w:val="00B476D1"/>
    <w:rsid w:val="00B5097B"/>
    <w:rsid w:val="00B5111B"/>
    <w:rsid w:val="00B5265B"/>
    <w:rsid w:val="00B55101"/>
    <w:rsid w:val="00B552B1"/>
    <w:rsid w:val="00B5574A"/>
    <w:rsid w:val="00B565DB"/>
    <w:rsid w:val="00B57624"/>
    <w:rsid w:val="00B605B7"/>
    <w:rsid w:val="00B60991"/>
    <w:rsid w:val="00B611E7"/>
    <w:rsid w:val="00B6174B"/>
    <w:rsid w:val="00B637C0"/>
    <w:rsid w:val="00B641D5"/>
    <w:rsid w:val="00B6452D"/>
    <w:rsid w:val="00B64753"/>
    <w:rsid w:val="00B64E4F"/>
    <w:rsid w:val="00B65ED4"/>
    <w:rsid w:val="00B66B87"/>
    <w:rsid w:val="00B66C78"/>
    <w:rsid w:val="00B70371"/>
    <w:rsid w:val="00B703B2"/>
    <w:rsid w:val="00B7133B"/>
    <w:rsid w:val="00B714C9"/>
    <w:rsid w:val="00B71DEF"/>
    <w:rsid w:val="00B72C3C"/>
    <w:rsid w:val="00B737AB"/>
    <w:rsid w:val="00B73C51"/>
    <w:rsid w:val="00B7465A"/>
    <w:rsid w:val="00B74C91"/>
    <w:rsid w:val="00B75284"/>
    <w:rsid w:val="00B75CC6"/>
    <w:rsid w:val="00B7669A"/>
    <w:rsid w:val="00B76816"/>
    <w:rsid w:val="00B76DAC"/>
    <w:rsid w:val="00B776A5"/>
    <w:rsid w:val="00B8068B"/>
    <w:rsid w:val="00B813F4"/>
    <w:rsid w:val="00B81A5D"/>
    <w:rsid w:val="00B82111"/>
    <w:rsid w:val="00B83605"/>
    <w:rsid w:val="00B83CEB"/>
    <w:rsid w:val="00B86F68"/>
    <w:rsid w:val="00B87F3F"/>
    <w:rsid w:val="00B9087C"/>
    <w:rsid w:val="00B908ED"/>
    <w:rsid w:val="00B90C03"/>
    <w:rsid w:val="00B91338"/>
    <w:rsid w:val="00B9139E"/>
    <w:rsid w:val="00B92A7D"/>
    <w:rsid w:val="00B943FD"/>
    <w:rsid w:val="00B9448E"/>
    <w:rsid w:val="00B947D7"/>
    <w:rsid w:val="00B948C4"/>
    <w:rsid w:val="00B957F5"/>
    <w:rsid w:val="00B96BD1"/>
    <w:rsid w:val="00B973B4"/>
    <w:rsid w:val="00B97CF9"/>
    <w:rsid w:val="00B97FA7"/>
    <w:rsid w:val="00BA00D9"/>
    <w:rsid w:val="00BA1358"/>
    <w:rsid w:val="00BA2268"/>
    <w:rsid w:val="00BA29A7"/>
    <w:rsid w:val="00BA473C"/>
    <w:rsid w:val="00BA4EEF"/>
    <w:rsid w:val="00BA5925"/>
    <w:rsid w:val="00BA77FA"/>
    <w:rsid w:val="00BA7963"/>
    <w:rsid w:val="00BB0327"/>
    <w:rsid w:val="00BB0797"/>
    <w:rsid w:val="00BB0D1A"/>
    <w:rsid w:val="00BB105D"/>
    <w:rsid w:val="00BB1475"/>
    <w:rsid w:val="00BB1535"/>
    <w:rsid w:val="00BB1FB3"/>
    <w:rsid w:val="00BB2DF0"/>
    <w:rsid w:val="00BB44C3"/>
    <w:rsid w:val="00BB4C6E"/>
    <w:rsid w:val="00BB5061"/>
    <w:rsid w:val="00BB6128"/>
    <w:rsid w:val="00BB6F76"/>
    <w:rsid w:val="00BC1670"/>
    <w:rsid w:val="00BC2597"/>
    <w:rsid w:val="00BC2905"/>
    <w:rsid w:val="00BC6363"/>
    <w:rsid w:val="00BC734F"/>
    <w:rsid w:val="00BC7445"/>
    <w:rsid w:val="00BD0166"/>
    <w:rsid w:val="00BD0F02"/>
    <w:rsid w:val="00BD1CCE"/>
    <w:rsid w:val="00BD37B5"/>
    <w:rsid w:val="00BD4040"/>
    <w:rsid w:val="00BD4AC7"/>
    <w:rsid w:val="00BD557C"/>
    <w:rsid w:val="00BD6EA6"/>
    <w:rsid w:val="00BE0384"/>
    <w:rsid w:val="00BE0617"/>
    <w:rsid w:val="00BE0F28"/>
    <w:rsid w:val="00BE189C"/>
    <w:rsid w:val="00BE28E1"/>
    <w:rsid w:val="00BE2B62"/>
    <w:rsid w:val="00BE2E10"/>
    <w:rsid w:val="00BE2E4E"/>
    <w:rsid w:val="00BE32D8"/>
    <w:rsid w:val="00BE3B97"/>
    <w:rsid w:val="00BE3C36"/>
    <w:rsid w:val="00BE3FB3"/>
    <w:rsid w:val="00BE48D1"/>
    <w:rsid w:val="00BE51D5"/>
    <w:rsid w:val="00BE64C4"/>
    <w:rsid w:val="00BE6B69"/>
    <w:rsid w:val="00BE739D"/>
    <w:rsid w:val="00BF0398"/>
    <w:rsid w:val="00BF0B5F"/>
    <w:rsid w:val="00BF163D"/>
    <w:rsid w:val="00BF17E6"/>
    <w:rsid w:val="00BF1F72"/>
    <w:rsid w:val="00BF34E5"/>
    <w:rsid w:val="00BF38D8"/>
    <w:rsid w:val="00BF38F8"/>
    <w:rsid w:val="00BF3CC3"/>
    <w:rsid w:val="00BF58E7"/>
    <w:rsid w:val="00BF5E73"/>
    <w:rsid w:val="00BF662C"/>
    <w:rsid w:val="00BF6B78"/>
    <w:rsid w:val="00C0167C"/>
    <w:rsid w:val="00C016F4"/>
    <w:rsid w:val="00C019E6"/>
    <w:rsid w:val="00C01B7E"/>
    <w:rsid w:val="00C031A4"/>
    <w:rsid w:val="00C032F6"/>
    <w:rsid w:val="00C034C3"/>
    <w:rsid w:val="00C0486E"/>
    <w:rsid w:val="00C049DD"/>
    <w:rsid w:val="00C05119"/>
    <w:rsid w:val="00C054B0"/>
    <w:rsid w:val="00C05F19"/>
    <w:rsid w:val="00C06120"/>
    <w:rsid w:val="00C10CD6"/>
    <w:rsid w:val="00C11F0F"/>
    <w:rsid w:val="00C12D8F"/>
    <w:rsid w:val="00C13D90"/>
    <w:rsid w:val="00C14450"/>
    <w:rsid w:val="00C14D7F"/>
    <w:rsid w:val="00C15549"/>
    <w:rsid w:val="00C15FD2"/>
    <w:rsid w:val="00C163E4"/>
    <w:rsid w:val="00C16E44"/>
    <w:rsid w:val="00C1742A"/>
    <w:rsid w:val="00C20D02"/>
    <w:rsid w:val="00C20F57"/>
    <w:rsid w:val="00C22437"/>
    <w:rsid w:val="00C2297F"/>
    <w:rsid w:val="00C23197"/>
    <w:rsid w:val="00C23FB5"/>
    <w:rsid w:val="00C242B3"/>
    <w:rsid w:val="00C24549"/>
    <w:rsid w:val="00C25063"/>
    <w:rsid w:val="00C253C9"/>
    <w:rsid w:val="00C26436"/>
    <w:rsid w:val="00C271BB"/>
    <w:rsid w:val="00C3148E"/>
    <w:rsid w:val="00C31AD7"/>
    <w:rsid w:val="00C32954"/>
    <w:rsid w:val="00C340B5"/>
    <w:rsid w:val="00C34345"/>
    <w:rsid w:val="00C349EC"/>
    <w:rsid w:val="00C34FC6"/>
    <w:rsid w:val="00C350B5"/>
    <w:rsid w:val="00C36862"/>
    <w:rsid w:val="00C36968"/>
    <w:rsid w:val="00C37AA4"/>
    <w:rsid w:val="00C37DDE"/>
    <w:rsid w:val="00C41B27"/>
    <w:rsid w:val="00C4201A"/>
    <w:rsid w:val="00C42450"/>
    <w:rsid w:val="00C42AE8"/>
    <w:rsid w:val="00C43C4A"/>
    <w:rsid w:val="00C45FE7"/>
    <w:rsid w:val="00C46B49"/>
    <w:rsid w:val="00C475A3"/>
    <w:rsid w:val="00C47812"/>
    <w:rsid w:val="00C50EE4"/>
    <w:rsid w:val="00C5117A"/>
    <w:rsid w:val="00C51C54"/>
    <w:rsid w:val="00C552E1"/>
    <w:rsid w:val="00C55D3C"/>
    <w:rsid w:val="00C578EF"/>
    <w:rsid w:val="00C57CF7"/>
    <w:rsid w:val="00C57D1F"/>
    <w:rsid w:val="00C57D8F"/>
    <w:rsid w:val="00C60820"/>
    <w:rsid w:val="00C60B05"/>
    <w:rsid w:val="00C614D3"/>
    <w:rsid w:val="00C63108"/>
    <w:rsid w:val="00C63304"/>
    <w:rsid w:val="00C63733"/>
    <w:rsid w:val="00C6476F"/>
    <w:rsid w:val="00C64951"/>
    <w:rsid w:val="00C64BB2"/>
    <w:rsid w:val="00C66CB6"/>
    <w:rsid w:val="00C67212"/>
    <w:rsid w:val="00C67437"/>
    <w:rsid w:val="00C67A56"/>
    <w:rsid w:val="00C72301"/>
    <w:rsid w:val="00C7318C"/>
    <w:rsid w:val="00C7324E"/>
    <w:rsid w:val="00C74592"/>
    <w:rsid w:val="00C75653"/>
    <w:rsid w:val="00C769F3"/>
    <w:rsid w:val="00C77B73"/>
    <w:rsid w:val="00C80360"/>
    <w:rsid w:val="00C8037C"/>
    <w:rsid w:val="00C816F7"/>
    <w:rsid w:val="00C81B0F"/>
    <w:rsid w:val="00C831B6"/>
    <w:rsid w:val="00C8329A"/>
    <w:rsid w:val="00C83ECB"/>
    <w:rsid w:val="00C83EE5"/>
    <w:rsid w:val="00C87D29"/>
    <w:rsid w:val="00C908AC"/>
    <w:rsid w:val="00C91112"/>
    <w:rsid w:val="00C911C9"/>
    <w:rsid w:val="00C911DE"/>
    <w:rsid w:val="00C9195F"/>
    <w:rsid w:val="00C91E6C"/>
    <w:rsid w:val="00C91FB4"/>
    <w:rsid w:val="00C942F1"/>
    <w:rsid w:val="00C94C27"/>
    <w:rsid w:val="00C9517F"/>
    <w:rsid w:val="00C960F2"/>
    <w:rsid w:val="00CA1720"/>
    <w:rsid w:val="00CA1B8C"/>
    <w:rsid w:val="00CA2197"/>
    <w:rsid w:val="00CA285C"/>
    <w:rsid w:val="00CA2EEE"/>
    <w:rsid w:val="00CA43F4"/>
    <w:rsid w:val="00CA44A6"/>
    <w:rsid w:val="00CA5256"/>
    <w:rsid w:val="00CA55F8"/>
    <w:rsid w:val="00CA5D98"/>
    <w:rsid w:val="00CA5DA5"/>
    <w:rsid w:val="00CA61F9"/>
    <w:rsid w:val="00CA637B"/>
    <w:rsid w:val="00CA63D3"/>
    <w:rsid w:val="00CA73B5"/>
    <w:rsid w:val="00CB05A5"/>
    <w:rsid w:val="00CB0DAD"/>
    <w:rsid w:val="00CB11E3"/>
    <w:rsid w:val="00CB1623"/>
    <w:rsid w:val="00CB1BBE"/>
    <w:rsid w:val="00CB206C"/>
    <w:rsid w:val="00CB207A"/>
    <w:rsid w:val="00CB21E7"/>
    <w:rsid w:val="00CB2C40"/>
    <w:rsid w:val="00CB2C8F"/>
    <w:rsid w:val="00CB3025"/>
    <w:rsid w:val="00CB351F"/>
    <w:rsid w:val="00CB3EAF"/>
    <w:rsid w:val="00CB4728"/>
    <w:rsid w:val="00CB4DE3"/>
    <w:rsid w:val="00CB53AF"/>
    <w:rsid w:val="00CB5B96"/>
    <w:rsid w:val="00CB5F7F"/>
    <w:rsid w:val="00CB6265"/>
    <w:rsid w:val="00CB66A0"/>
    <w:rsid w:val="00CB6AA5"/>
    <w:rsid w:val="00CB6C69"/>
    <w:rsid w:val="00CC17D4"/>
    <w:rsid w:val="00CC1B65"/>
    <w:rsid w:val="00CC2124"/>
    <w:rsid w:val="00CC22FA"/>
    <w:rsid w:val="00CC2433"/>
    <w:rsid w:val="00CC2A51"/>
    <w:rsid w:val="00CC3D4E"/>
    <w:rsid w:val="00CC3E18"/>
    <w:rsid w:val="00CC3F11"/>
    <w:rsid w:val="00CC448C"/>
    <w:rsid w:val="00CC5FC3"/>
    <w:rsid w:val="00CC7019"/>
    <w:rsid w:val="00CD071B"/>
    <w:rsid w:val="00CD0D89"/>
    <w:rsid w:val="00CD0FC1"/>
    <w:rsid w:val="00CD2CB2"/>
    <w:rsid w:val="00CD3483"/>
    <w:rsid w:val="00CD455A"/>
    <w:rsid w:val="00CD4808"/>
    <w:rsid w:val="00CD493E"/>
    <w:rsid w:val="00CD501B"/>
    <w:rsid w:val="00CD53A5"/>
    <w:rsid w:val="00CD556D"/>
    <w:rsid w:val="00CD5B87"/>
    <w:rsid w:val="00CD5DD7"/>
    <w:rsid w:val="00CD7ED4"/>
    <w:rsid w:val="00CD7EED"/>
    <w:rsid w:val="00CE002B"/>
    <w:rsid w:val="00CE0D99"/>
    <w:rsid w:val="00CE13D3"/>
    <w:rsid w:val="00CE15C8"/>
    <w:rsid w:val="00CE1822"/>
    <w:rsid w:val="00CE29F2"/>
    <w:rsid w:val="00CE4383"/>
    <w:rsid w:val="00CE4391"/>
    <w:rsid w:val="00CE4DA8"/>
    <w:rsid w:val="00CE50B8"/>
    <w:rsid w:val="00CE778A"/>
    <w:rsid w:val="00CE77D5"/>
    <w:rsid w:val="00CE77EE"/>
    <w:rsid w:val="00CE7AFF"/>
    <w:rsid w:val="00CF0B37"/>
    <w:rsid w:val="00CF19DC"/>
    <w:rsid w:val="00CF246B"/>
    <w:rsid w:val="00CF25C1"/>
    <w:rsid w:val="00CF2C90"/>
    <w:rsid w:val="00CF31BB"/>
    <w:rsid w:val="00CF37FA"/>
    <w:rsid w:val="00CF3DEE"/>
    <w:rsid w:val="00CF4258"/>
    <w:rsid w:val="00CF4D83"/>
    <w:rsid w:val="00CF557D"/>
    <w:rsid w:val="00CF5E39"/>
    <w:rsid w:val="00CF640B"/>
    <w:rsid w:val="00CF7720"/>
    <w:rsid w:val="00D00282"/>
    <w:rsid w:val="00D003F5"/>
    <w:rsid w:val="00D00FBA"/>
    <w:rsid w:val="00D01595"/>
    <w:rsid w:val="00D01650"/>
    <w:rsid w:val="00D01D73"/>
    <w:rsid w:val="00D02110"/>
    <w:rsid w:val="00D02169"/>
    <w:rsid w:val="00D023BE"/>
    <w:rsid w:val="00D02BF7"/>
    <w:rsid w:val="00D031AA"/>
    <w:rsid w:val="00D033BF"/>
    <w:rsid w:val="00D0445A"/>
    <w:rsid w:val="00D0606E"/>
    <w:rsid w:val="00D06831"/>
    <w:rsid w:val="00D06D51"/>
    <w:rsid w:val="00D0709F"/>
    <w:rsid w:val="00D0717B"/>
    <w:rsid w:val="00D073DD"/>
    <w:rsid w:val="00D0791C"/>
    <w:rsid w:val="00D11953"/>
    <w:rsid w:val="00D11E05"/>
    <w:rsid w:val="00D121F2"/>
    <w:rsid w:val="00D126C8"/>
    <w:rsid w:val="00D1334B"/>
    <w:rsid w:val="00D1383C"/>
    <w:rsid w:val="00D2068B"/>
    <w:rsid w:val="00D207F3"/>
    <w:rsid w:val="00D215BB"/>
    <w:rsid w:val="00D23ED4"/>
    <w:rsid w:val="00D25494"/>
    <w:rsid w:val="00D25529"/>
    <w:rsid w:val="00D25A46"/>
    <w:rsid w:val="00D26A17"/>
    <w:rsid w:val="00D27AD1"/>
    <w:rsid w:val="00D30CDF"/>
    <w:rsid w:val="00D319FA"/>
    <w:rsid w:val="00D31A72"/>
    <w:rsid w:val="00D32614"/>
    <w:rsid w:val="00D32FC9"/>
    <w:rsid w:val="00D33398"/>
    <w:rsid w:val="00D33CF2"/>
    <w:rsid w:val="00D34A89"/>
    <w:rsid w:val="00D35A65"/>
    <w:rsid w:val="00D35BA8"/>
    <w:rsid w:val="00D35DB0"/>
    <w:rsid w:val="00D371EF"/>
    <w:rsid w:val="00D37DD4"/>
    <w:rsid w:val="00D42F26"/>
    <w:rsid w:val="00D42F9F"/>
    <w:rsid w:val="00D42FA5"/>
    <w:rsid w:val="00D46D17"/>
    <w:rsid w:val="00D47050"/>
    <w:rsid w:val="00D5138C"/>
    <w:rsid w:val="00D513FA"/>
    <w:rsid w:val="00D519EA"/>
    <w:rsid w:val="00D51B5D"/>
    <w:rsid w:val="00D5497A"/>
    <w:rsid w:val="00D552EF"/>
    <w:rsid w:val="00D55DF3"/>
    <w:rsid w:val="00D56E84"/>
    <w:rsid w:val="00D632B5"/>
    <w:rsid w:val="00D63B30"/>
    <w:rsid w:val="00D63E0C"/>
    <w:rsid w:val="00D63F6F"/>
    <w:rsid w:val="00D64996"/>
    <w:rsid w:val="00D64C92"/>
    <w:rsid w:val="00D651C3"/>
    <w:rsid w:val="00D65494"/>
    <w:rsid w:val="00D65F67"/>
    <w:rsid w:val="00D66290"/>
    <w:rsid w:val="00D66308"/>
    <w:rsid w:val="00D67222"/>
    <w:rsid w:val="00D700B8"/>
    <w:rsid w:val="00D7211E"/>
    <w:rsid w:val="00D74B4F"/>
    <w:rsid w:val="00D74D1C"/>
    <w:rsid w:val="00D803BF"/>
    <w:rsid w:val="00D80EB3"/>
    <w:rsid w:val="00D8102F"/>
    <w:rsid w:val="00D8266B"/>
    <w:rsid w:val="00D8266E"/>
    <w:rsid w:val="00D82957"/>
    <w:rsid w:val="00D833D8"/>
    <w:rsid w:val="00D84019"/>
    <w:rsid w:val="00D84256"/>
    <w:rsid w:val="00D8468F"/>
    <w:rsid w:val="00D85D9A"/>
    <w:rsid w:val="00D85FEB"/>
    <w:rsid w:val="00D86954"/>
    <w:rsid w:val="00D8782C"/>
    <w:rsid w:val="00D87CF3"/>
    <w:rsid w:val="00D900A5"/>
    <w:rsid w:val="00D90337"/>
    <w:rsid w:val="00D90600"/>
    <w:rsid w:val="00D91180"/>
    <w:rsid w:val="00D923B0"/>
    <w:rsid w:val="00D92D0D"/>
    <w:rsid w:val="00D93C4B"/>
    <w:rsid w:val="00D94BD5"/>
    <w:rsid w:val="00D9512E"/>
    <w:rsid w:val="00D96989"/>
    <w:rsid w:val="00D96DC5"/>
    <w:rsid w:val="00D96F59"/>
    <w:rsid w:val="00D97851"/>
    <w:rsid w:val="00DA1CFB"/>
    <w:rsid w:val="00DA2290"/>
    <w:rsid w:val="00DA423D"/>
    <w:rsid w:val="00DA5A6A"/>
    <w:rsid w:val="00DB05EA"/>
    <w:rsid w:val="00DB1D8E"/>
    <w:rsid w:val="00DB1F64"/>
    <w:rsid w:val="00DB237E"/>
    <w:rsid w:val="00DB265E"/>
    <w:rsid w:val="00DB2C03"/>
    <w:rsid w:val="00DB329A"/>
    <w:rsid w:val="00DB3523"/>
    <w:rsid w:val="00DB36F4"/>
    <w:rsid w:val="00DB532A"/>
    <w:rsid w:val="00DB5A60"/>
    <w:rsid w:val="00DB6EDB"/>
    <w:rsid w:val="00DC0021"/>
    <w:rsid w:val="00DC00C0"/>
    <w:rsid w:val="00DC0E46"/>
    <w:rsid w:val="00DC1123"/>
    <w:rsid w:val="00DC1283"/>
    <w:rsid w:val="00DC157B"/>
    <w:rsid w:val="00DC15DA"/>
    <w:rsid w:val="00DC1C76"/>
    <w:rsid w:val="00DC1D0F"/>
    <w:rsid w:val="00DC29EC"/>
    <w:rsid w:val="00DC2F3B"/>
    <w:rsid w:val="00DC3151"/>
    <w:rsid w:val="00DC3AE1"/>
    <w:rsid w:val="00DC3AF4"/>
    <w:rsid w:val="00DC4799"/>
    <w:rsid w:val="00DC4E2C"/>
    <w:rsid w:val="00DC5943"/>
    <w:rsid w:val="00DC5DBA"/>
    <w:rsid w:val="00DC60AD"/>
    <w:rsid w:val="00DC647C"/>
    <w:rsid w:val="00DC6845"/>
    <w:rsid w:val="00DC7606"/>
    <w:rsid w:val="00DD00FA"/>
    <w:rsid w:val="00DD047C"/>
    <w:rsid w:val="00DD0737"/>
    <w:rsid w:val="00DD157F"/>
    <w:rsid w:val="00DD255C"/>
    <w:rsid w:val="00DD3111"/>
    <w:rsid w:val="00DD48FE"/>
    <w:rsid w:val="00DD6F50"/>
    <w:rsid w:val="00DE06B3"/>
    <w:rsid w:val="00DE07E6"/>
    <w:rsid w:val="00DE15FE"/>
    <w:rsid w:val="00DE35E4"/>
    <w:rsid w:val="00DE3718"/>
    <w:rsid w:val="00DE4215"/>
    <w:rsid w:val="00DE4D78"/>
    <w:rsid w:val="00DE54A4"/>
    <w:rsid w:val="00DE5D69"/>
    <w:rsid w:val="00DE6B55"/>
    <w:rsid w:val="00DE7446"/>
    <w:rsid w:val="00DE7947"/>
    <w:rsid w:val="00DE7FC5"/>
    <w:rsid w:val="00DF0DD6"/>
    <w:rsid w:val="00DF0F06"/>
    <w:rsid w:val="00DF1629"/>
    <w:rsid w:val="00DF2555"/>
    <w:rsid w:val="00DF2BDD"/>
    <w:rsid w:val="00DF3452"/>
    <w:rsid w:val="00DF495F"/>
    <w:rsid w:val="00DF4A52"/>
    <w:rsid w:val="00DF54E4"/>
    <w:rsid w:val="00DF54F0"/>
    <w:rsid w:val="00DF5784"/>
    <w:rsid w:val="00DF63A7"/>
    <w:rsid w:val="00DF67A8"/>
    <w:rsid w:val="00DF6A20"/>
    <w:rsid w:val="00E00A22"/>
    <w:rsid w:val="00E00DC4"/>
    <w:rsid w:val="00E0104A"/>
    <w:rsid w:val="00E03D03"/>
    <w:rsid w:val="00E03EB8"/>
    <w:rsid w:val="00E05601"/>
    <w:rsid w:val="00E05FC5"/>
    <w:rsid w:val="00E06149"/>
    <w:rsid w:val="00E06F9F"/>
    <w:rsid w:val="00E078D0"/>
    <w:rsid w:val="00E10645"/>
    <w:rsid w:val="00E115A3"/>
    <w:rsid w:val="00E11963"/>
    <w:rsid w:val="00E12488"/>
    <w:rsid w:val="00E12EDE"/>
    <w:rsid w:val="00E13495"/>
    <w:rsid w:val="00E1412F"/>
    <w:rsid w:val="00E151ED"/>
    <w:rsid w:val="00E15796"/>
    <w:rsid w:val="00E16629"/>
    <w:rsid w:val="00E16F2B"/>
    <w:rsid w:val="00E176FE"/>
    <w:rsid w:val="00E20C28"/>
    <w:rsid w:val="00E213A1"/>
    <w:rsid w:val="00E21989"/>
    <w:rsid w:val="00E21AC3"/>
    <w:rsid w:val="00E21B3A"/>
    <w:rsid w:val="00E21F2E"/>
    <w:rsid w:val="00E22296"/>
    <w:rsid w:val="00E222ED"/>
    <w:rsid w:val="00E23C26"/>
    <w:rsid w:val="00E248D0"/>
    <w:rsid w:val="00E25602"/>
    <w:rsid w:val="00E258CA"/>
    <w:rsid w:val="00E25ECF"/>
    <w:rsid w:val="00E27856"/>
    <w:rsid w:val="00E30FDA"/>
    <w:rsid w:val="00E331EF"/>
    <w:rsid w:val="00E334E0"/>
    <w:rsid w:val="00E3550F"/>
    <w:rsid w:val="00E3565E"/>
    <w:rsid w:val="00E36167"/>
    <w:rsid w:val="00E37E0C"/>
    <w:rsid w:val="00E417AF"/>
    <w:rsid w:val="00E41A7B"/>
    <w:rsid w:val="00E41CE3"/>
    <w:rsid w:val="00E4229D"/>
    <w:rsid w:val="00E42408"/>
    <w:rsid w:val="00E426CD"/>
    <w:rsid w:val="00E43CA9"/>
    <w:rsid w:val="00E4428F"/>
    <w:rsid w:val="00E44EE2"/>
    <w:rsid w:val="00E458A7"/>
    <w:rsid w:val="00E45BB9"/>
    <w:rsid w:val="00E45D03"/>
    <w:rsid w:val="00E477B6"/>
    <w:rsid w:val="00E500F4"/>
    <w:rsid w:val="00E52641"/>
    <w:rsid w:val="00E535C4"/>
    <w:rsid w:val="00E537EB"/>
    <w:rsid w:val="00E53897"/>
    <w:rsid w:val="00E53DE2"/>
    <w:rsid w:val="00E5452D"/>
    <w:rsid w:val="00E555B6"/>
    <w:rsid w:val="00E561FE"/>
    <w:rsid w:val="00E57D3D"/>
    <w:rsid w:val="00E57E15"/>
    <w:rsid w:val="00E57EC8"/>
    <w:rsid w:val="00E57ECC"/>
    <w:rsid w:val="00E57F27"/>
    <w:rsid w:val="00E61FFB"/>
    <w:rsid w:val="00E6201B"/>
    <w:rsid w:val="00E62A7C"/>
    <w:rsid w:val="00E644DE"/>
    <w:rsid w:val="00E651F1"/>
    <w:rsid w:val="00E7119F"/>
    <w:rsid w:val="00E73B29"/>
    <w:rsid w:val="00E74853"/>
    <w:rsid w:val="00E80E1F"/>
    <w:rsid w:val="00E80EC5"/>
    <w:rsid w:val="00E8248A"/>
    <w:rsid w:val="00E8357C"/>
    <w:rsid w:val="00E841DA"/>
    <w:rsid w:val="00E844BF"/>
    <w:rsid w:val="00E84CC6"/>
    <w:rsid w:val="00E8503D"/>
    <w:rsid w:val="00E853B5"/>
    <w:rsid w:val="00E87330"/>
    <w:rsid w:val="00E875AB"/>
    <w:rsid w:val="00E915BE"/>
    <w:rsid w:val="00E9165F"/>
    <w:rsid w:val="00E9181D"/>
    <w:rsid w:val="00E91949"/>
    <w:rsid w:val="00E92A7D"/>
    <w:rsid w:val="00E937F2"/>
    <w:rsid w:val="00E9471F"/>
    <w:rsid w:val="00E94730"/>
    <w:rsid w:val="00E95284"/>
    <w:rsid w:val="00E959F2"/>
    <w:rsid w:val="00E95C00"/>
    <w:rsid w:val="00E966B5"/>
    <w:rsid w:val="00EA094A"/>
    <w:rsid w:val="00EA0C80"/>
    <w:rsid w:val="00EA109B"/>
    <w:rsid w:val="00EA1500"/>
    <w:rsid w:val="00EA356F"/>
    <w:rsid w:val="00EA60E9"/>
    <w:rsid w:val="00EA7316"/>
    <w:rsid w:val="00EA7480"/>
    <w:rsid w:val="00EA7D11"/>
    <w:rsid w:val="00EB1316"/>
    <w:rsid w:val="00EB245E"/>
    <w:rsid w:val="00EB4D2D"/>
    <w:rsid w:val="00EB4E11"/>
    <w:rsid w:val="00EB5750"/>
    <w:rsid w:val="00EB64AF"/>
    <w:rsid w:val="00EB66E2"/>
    <w:rsid w:val="00EB7F68"/>
    <w:rsid w:val="00EC0068"/>
    <w:rsid w:val="00EC0CD1"/>
    <w:rsid w:val="00EC2232"/>
    <w:rsid w:val="00EC2930"/>
    <w:rsid w:val="00EC2D0F"/>
    <w:rsid w:val="00EC305A"/>
    <w:rsid w:val="00EC44F7"/>
    <w:rsid w:val="00EC5E02"/>
    <w:rsid w:val="00EC63D2"/>
    <w:rsid w:val="00ED048A"/>
    <w:rsid w:val="00ED0AC5"/>
    <w:rsid w:val="00ED0FB0"/>
    <w:rsid w:val="00ED10A4"/>
    <w:rsid w:val="00ED1BC7"/>
    <w:rsid w:val="00ED358C"/>
    <w:rsid w:val="00ED406C"/>
    <w:rsid w:val="00ED4576"/>
    <w:rsid w:val="00ED5174"/>
    <w:rsid w:val="00ED54FE"/>
    <w:rsid w:val="00ED6B72"/>
    <w:rsid w:val="00ED732E"/>
    <w:rsid w:val="00EE08F9"/>
    <w:rsid w:val="00EE16D8"/>
    <w:rsid w:val="00EE2519"/>
    <w:rsid w:val="00EE37D4"/>
    <w:rsid w:val="00EE4513"/>
    <w:rsid w:val="00EE4968"/>
    <w:rsid w:val="00EE4BB0"/>
    <w:rsid w:val="00EE52D8"/>
    <w:rsid w:val="00EE6E7E"/>
    <w:rsid w:val="00EE799B"/>
    <w:rsid w:val="00EE7DEF"/>
    <w:rsid w:val="00EF201B"/>
    <w:rsid w:val="00EF2B63"/>
    <w:rsid w:val="00EF3CE3"/>
    <w:rsid w:val="00EF3DD0"/>
    <w:rsid w:val="00EF41C2"/>
    <w:rsid w:val="00EF5699"/>
    <w:rsid w:val="00EF61E3"/>
    <w:rsid w:val="00EF7571"/>
    <w:rsid w:val="00EF76D0"/>
    <w:rsid w:val="00EF794C"/>
    <w:rsid w:val="00F002C9"/>
    <w:rsid w:val="00F011C9"/>
    <w:rsid w:val="00F0125A"/>
    <w:rsid w:val="00F0144E"/>
    <w:rsid w:val="00F02679"/>
    <w:rsid w:val="00F02DC8"/>
    <w:rsid w:val="00F02DFD"/>
    <w:rsid w:val="00F0380B"/>
    <w:rsid w:val="00F04D9F"/>
    <w:rsid w:val="00F0658A"/>
    <w:rsid w:val="00F06C4A"/>
    <w:rsid w:val="00F06F0B"/>
    <w:rsid w:val="00F07989"/>
    <w:rsid w:val="00F0C183"/>
    <w:rsid w:val="00F10C8C"/>
    <w:rsid w:val="00F116E4"/>
    <w:rsid w:val="00F117BD"/>
    <w:rsid w:val="00F11D5E"/>
    <w:rsid w:val="00F124F7"/>
    <w:rsid w:val="00F14309"/>
    <w:rsid w:val="00F14D69"/>
    <w:rsid w:val="00F1689B"/>
    <w:rsid w:val="00F172C8"/>
    <w:rsid w:val="00F178AA"/>
    <w:rsid w:val="00F17C38"/>
    <w:rsid w:val="00F17E0C"/>
    <w:rsid w:val="00F21836"/>
    <w:rsid w:val="00F22BEF"/>
    <w:rsid w:val="00F24021"/>
    <w:rsid w:val="00F2443B"/>
    <w:rsid w:val="00F24B0E"/>
    <w:rsid w:val="00F2606D"/>
    <w:rsid w:val="00F26583"/>
    <w:rsid w:val="00F26AFB"/>
    <w:rsid w:val="00F27261"/>
    <w:rsid w:val="00F302FA"/>
    <w:rsid w:val="00F309B2"/>
    <w:rsid w:val="00F311B1"/>
    <w:rsid w:val="00F32045"/>
    <w:rsid w:val="00F3268B"/>
    <w:rsid w:val="00F32DDE"/>
    <w:rsid w:val="00F33D45"/>
    <w:rsid w:val="00F33DDE"/>
    <w:rsid w:val="00F343C2"/>
    <w:rsid w:val="00F349C0"/>
    <w:rsid w:val="00F34AAE"/>
    <w:rsid w:val="00F350C2"/>
    <w:rsid w:val="00F3790C"/>
    <w:rsid w:val="00F402AF"/>
    <w:rsid w:val="00F4173C"/>
    <w:rsid w:val="00F41951"/>
    <w:rsid w:val="00F41CBD"/>
    <w:rsid w:val="00F41F3A"/>
    <w:rsid w:val="00F41FD6"/>
    <w:rsid w:val="00F42115"/>
    <w:rsid w:val="00F42B6A"/>
    <w:rsid w:val="00F42BD5"/>
    <w:rsid w:val="00F42EB2"/>
    <w:rsid w:val="00F444F5"/>
    <w:rsid w:val="00F453E4"/>
    <w:rsid w:val="00F50051"/>
    <w:rsid w:val="00F50164"/>
    <w:rsid w:val="00F50491"/>
    <w:rsid w:val="00F50FD2"/>
    <w:rsid w:val="00F511CA"/>
    <w:rsid w:val="00F52B9B"/>
    <w:rsid w:val="00F536F1"/>
    <w:rsid w:val="00F539E2"/>
    <w:rsid w:val="00F54189"/>
    <w:rsid w:val="00F54579"/>
    <w:rsid w:val="00F54B5F"/>
    <w:rsid w:val="00F557A8"/>
    <w:rsid w:val="00F55C93"/>
    <w:rsid w:val="00F55E70"/>
    <w:rsid w:val="00F604F2"/>
    <w:rsid w:val="00F60B72"/>
    <w:rsid w:val="00F623FE"/>
    <w:rsid w:val="00F632F1"/>
    <w:rsid w:val="00F63525"/>
    <w:rsid w:val="00F6557E"/>
    <w:rsid w:val="00F6605C"/>
    <w:rsid w:val="00F667DA"/>
    <w:rsid w:val="00F67DD5"/>
    <w:rsid w:val="00F708C2"/>
    <w:rsid w:val="00F7099E"/>
    <w:rsid w:val="00F7140B"/>
    <w:rsid w:val="00F72DFF"/>
    <w:rsid w:val="00F7345D"/>
    <w:rsid w:val="00F737AF"/>
    <w:rsid w:val="00F73829"/>
    <w:rsid w:val="00F74399"/>
    <w:rsid w:val="00F74912"/>
    <w:rsid w:val="00F7528E"/>
    <w:rsid w:val="00F76464"/>
    <w:rsid w:val="00F76B17"/>
    <w:rsid w:val="00F76BCA"/>
    <w:rsid w:val="00F76CE4"/>
    <w:rsid w:val="00F826B2"/>
    <w:rsid w:val="00F830B5"/>
    <w:rsid w:val="00F8449A"/>
    <w:rsid w:val="00F8642D"/>
    <w:rsid w:val="00F864BC"/>
    <w:rsid w:val="00F86F26"/>
    <w:rsid w:val="00F906F0"/>
    <w:rsid w:val="00F90C78"/>
    <w:rsid w:val="00F92793"/>
    <w:rsid w:val="00F9321E"/>
    <w:rsid w:val="00F94F15"/>
    <w:rsid w:val="00F968EB"/>
    <w:rsid w:val="00F96FE5"/>
    <w:rsid w:val="00F978D7"/>
    <w:rsid w:val="00FA00FB"/>
    <w:rsid w:val="00FA0B33"/>
    <w:rsid w:val="00FA0ECA"/>
    <w:rsid w:val="00FA1796"/>
    <w:rsid w:val="00FA1D78"/>
    <w:rsid w:val="00FA204B"/>
    <w:rsid w:val="00FA3322"/>
    <w:rsid w:val="00FA5DC2"/>
    <w:rsid w:val="00FA76E7"/>
    <w:rsid w:val="00FA7B0F"/>
    <w:rsid w:val="00FB072A"/>
    <w:rsid w:val="00FB0E6B"/>
    <w:rsid w:val="00FB1174"/>
    <w:rsid w:val="00FB209E"/>
    <w:rsid w:val="00FB263F"/>
    <w:rsid w:val="00FB2E6C"/>
    <w:rsid w:val="00FB3168"/>
    <w:rsid w:val="00FB3847"/>
    <w:rsid w:val="00FB3E2E"/>
    <w:rsid w:val="00FB5216"/>
    <w:rsid w:val="00FB5599"/>
    <w:rsid w:val="00FB5A59"/>
    <w:rsid w:val="00FB5C7E"/>
    <w:rsid w:val="00FB5CB7"/>
    <w:rsid w:val="00FB5FF0"/>
    <w:rsid w:val="00FB60ED"/>
    <w:rsid w:val="00FB6C50"/>
    <w:rsid w:val="00FB71D2"/>
    <w:rsid w:val="00FC044E"/>
    <w:rsid w:val="00FC07BE"/>
    <w:rsid w:val="00FC0D70"/>
    <w:rsid w:val="00FC28FD"/>
    <w:rsid w:val="00FC3DC5"/>
    <w:rsid w:val="00FC4069"/>
    <w:rsid w:val="00FC43F8"/>
    <w:rsid w:val="00FC4ABD"/>
    <w:rsid w:val="00FC5009"/>
    <w:rsid w:val="00FC6558"/>
    <w:rsid w:val="00FC69D2"/>
    <w:rsid w:val="00FC740B"/>
    <w:rsid w:val="00FC75AF"/>
    <w:rsid w:val="00FC7981"/>
    <w:rsid w:val="00FD0095"/>
    <w:rsid w:val="00FD0EE6"/>
    <w:rsid w:val="00FD110D"/>
    <w:rsid w:val="00FD1C5D"/>
    <w:rsid w:val="00FD2E21"/>
    <w:rsid w:val="00FD2FBF"/>
    <w:rsid w:val="00FD3B19"/>
    <w:rsid w:val="00FD3B91"/>
    <w:rsid w:val="00FD3E15"/>
    <w:rsid w:val="00FD4102"/>
    <w:rsid w:val="00FD49D8"/>
    <w:rsid w:val="00FD4A4D"/>
    <w:rsid w:val="00FD5187"/>
    <w:rsid w:val="00FD5A03"/>
    <w:rsid w:val="00FE11CF"/>
    <w:rsid w:val="00FE2D55"/>
    <w:rsid w:val="00FE576B"/>
    <w:rsid w:val="00FE5BC3"/>
    <w:rsid w:val="00FE6A8A"/>
    <w:rsid w:val="00FF0731"/>
    <w:rsid w:val="00FF29D8"/>
    <w:rsid w:val="00FF2AC0"/>
    <w:rsid w:val="00FF36A4"/>
    <w:rsid w:val="00FF3800"/>
    <w:rsid w:val="00FF4197"/>
    <w:rsid w:val="00FF4361"/>
    <w:rsid w:val="00FF490E"/>
    <w:rsid w:val="00FF4D5D"/>
    <w:rsid w:val="00FF5499"/>
    <w:rsid w:val="010601C2"/>
    <w:rsid w:val="011128A6"/>
    <w:rsid w:val="01181BD1"/>
    <w:rsid w:val="012761B2"/>
    <w:rsid w:val="014613A4"/>
    <w:rsid w:val="017DED52"/>
    <w:rsid w:val="01927FFB"/>
    <w:rsid w:val="01A47430"/>
    <w:rsid w:val="01DFCFCC"/>
    <w:rsid w:val="01E4FE28"/>
    <w:rsid w:val="01EEC516"/>
    <w:rsid w:val="01F1B9BA"/>
    <w:rsid w:val="01FE65A2"/>
    <w:rsid w:val="020CC948"/>
    <w:rsid w:val="0232B871"/>
    <w:rsid w:val="024B5B55"/>
    <w:rsid w:val="02510F9A"/>
    <w:rsid w:val="02654C1A"/>
    <w:rsid w:val="02758E69"/>
    <w:rsid w:val="02A244FB"/>
    <w:rsid w:val="02A38C63"/>
    <w:rsid w:val="02B114DB"/>
    <w:rsid w:val="02CCD140"/>
    <w:rsid w:val="02FF2B4F"/>
    <w:rsid w:val="0303B3B2"/>
    <w:rsid w:val="03233918"/>
    <w:rsid w:val="03679283"/>
    <w:rsid w:val="036A78E9"/>
    <w:rsid w:val="037DBF74"/>
    <w:rsid w:val="03ABE793"/>
    <w:rsid w:val="03D03F64"/>
    <w:rsid w:val="03E16BE9"/>
    <w:rsid w:val="03F2AF50"/>
    <w:rsid w:val="03F2FDFC"/>
    <w:rsid w:val="044596B3"/>
    <w:rsid w:val="044E4C79"/>
    <w:rsid w:val="046BD118"/>
    <w:rsid w:val="047FD3D6"/>
    <w:rsid w:val="04B010B9"/>
    <w:rsid w:val="04B63FB2"/>
    <w:rsid w:val="04C4423F"/>
    <w:rsid w:val="04DB8E27"/>
    <w:rsid w:val="04DDF17A"/>
    <w:rsid w:val="04EC14AC"/>
    <w:rsid w:val="0501A00C"/>
    <w:rsid w:val="05061C6D"/>
    <w:rsid w:val="053C24E5"/>
    <w:rsid w:val="05562800"/>
    <w:rsid w:val="0559041C"/>
    <w:rsid w:val="057C8127"/>
    <w:rsid w:val="05B09A49"/>
    <w:rsid w:val="05B6A30F"/>
    <w:rsid w:val="05CD4068"/>
    <w:rsid w:val="05DA323A"/>
    <w:rsid w:val="05DE7675"/>
    <w:rsid w:val="05DE9ED8"/>
    <w:rsid w:val="05F8C297"/>
    <w:rsid w:val="060994CA"/>
    <w:rsid w:val="060AF2B9"/>
    <w:rsid w:val="061408B7"/>
    <w:rsid w:val="061CB3B0"/>
    <w:rsid w:val="0627BD59"/>
    <w:rsid w:val="06322F31"/>
    <w:rsid w:val="063D92D7"/>
    <w:rsid w:val="065BAB2C"/>
    <w:rsid w:val="0674CFC4"/>
    <w:rsid w:val="0684694E"/>
    <w:rsid w:val="06A30EB1"/>
    <w:rsid w:val="06BA38FF"/>
    <w:rsid w:val="06C47E5F"/>
    <w:rsid w:val="06C9B686"/>
    <w:rsid w:val="06CA8539"/>
    <w:rsid w:val="06CE44C7"/>
    <w:rsid w:val="06D614E0"/>
    <w:rsid w:val="07075E38"/>
    <w:rsid w:val="071C56B8"/>
    <w:rsid w:val="0727D17F"/>
    <w:rsid w:val="072EB4C6"/>
    <w:rsid w:val="0748DCE9"/>
    <w:rsid w:val="074BF8DE"/>
    <w:rsid w:val="079B01A4"/>
    <w:rsid w:val="079E2F75"/>
    <w:rsid w:val="07A33EF4"/>
    <w:rsid w:val="07BFEEEA"/>
    <w:rsid w:val="07D7DEE2"/>
    <w:rsid w:val="07D9B19F"/>
    <w:rsid w:val="07F3DCD3"/>
    <w:rsid w:val="08168978"/>
    <w:rsid w:val="082F0EF1"/>
    <w:rsid w:val="08406832"/>
    <w:rsid w:val="0885CC0C"/>
    <w:rsid w:val="08C38F56"/>
    <w:rsid w:val="08C7D05D"/>
    <w:rsid w:val="08C9BD4C"/>
    <w:rsid w:val="08F3F6AE"/>
    <w:rsid w:val="0906A75C"/>
    <w:rsid w:val="09336D92"/>
    <w:rsid w:val="096D3421"/>
    <w:rsid w:val="0977583B"/>
    <w:rsid w:val="09867307"/>
    <w:rsid w:val="09950A92"/>
    <w:rsid w:val="099C48E3"/>
    <w:rsid w:val="09C47982"/>
    <w:rsid w:val="09C87E56"/>
    <w:rsid w:val="09E6C945"/>
    <w:rsid w:val="0A118C65"/>
    <w:rsid w:val="0A7289B4"/>
    <w:rsid w:val="0A75A76C"/>
    <w:rsid w:val="0A78D445"/>
    <w:rsid w:val="0A8B0EEE"/>
    <w:rsid w:val="0A8CED98"/>
    <w:rsid w:val="0AAA2940"/>
    <w:rsid w:val="0AB5A8E2"/>
    <w:rsid w:val="0AF7EE02"/>
    <w:rsid w:val="0B03E738"/>
    <w:rsid w:val="0B28D010"/>
    <w:rsid w:val="0B3CB39E"/>
    <w:rsid w:val="0B3DC380"/>
    <w:rsid w:val="0B48C7B8"/>
    <w:rsid w:val="0B566535"/>
    <w:rsid w:val="0B5CF8F1"/>
    <w:rsid w:val="0B609D72"/>
    <w:rsid w:val="0B7451FA"/>
    <w:rsid w:val="0B8944A6"/>
    <w:rsid w:val="0BC327F7"/>
    <w:rsid w:val="0BCA5561"/>
    <w:rsid w:val="0BDF7C49"/>
    <w:rsid w:val="0BECCB66"/>
    <w:rsid w:val="0BF72444"/>
    <w:rsid w:val="0C149312"/>
    <w:rsid w:val="0C154423"/>
    <w:rsid w:val="0C251AA3"/>
    <w:rsid w:val="0C263066"/>
    <w:rsid w:val="0C325477"/>
    <w:rsid w:val="0C421DC9"/>
    <w:rsid w:val="0C59F140"/>
    <w:rsid w:val="0C7F67AA"/>
    <w:rsid w:val="0C823DE3"/>
    <w:rsid w:val="0C8CBC4D"/>
    <w:rsid w:val="0C9B4502"/>
    <w:rsid w:val="0CB395F4"/>
    <w:rsid w:val="0CD7C086"/>
    <w:rsid w:val="0CE353D0"/>
    <w:rsid w:val="0CE9B62E"/>
    <w:rsid w:val="0CEB559D"/>
    <w:rsid w:val="0CF29B0B"/>
    <w:rsid w:val="0CFEF60B"/>
    <w:rsid w:val="0D0767FA"/>
    <w:rsid w:val="0D0BE7AC"/>
    <w:rsid w:val="0D176CA8"/>
    <w:rsid w:val="0D1C6229"/>
    <w:rsid w:val="0D25789C"/>
    <w:rsid w:val="0D2DDE03"/>
    <w:rsid w:val="0D33DA83"/>
    <w:rsid w:val="0D6F8F68"/>
    <w:rsid w:val="0D6FAD38"/>
    <w:rsid w:val="0DCF5404"/>
    <w:rsid w:val="0DFB84E0"/>
    <w:rsid w:val="0DFC40AA"/>
    <w:rsid w:val="0E1B6329"/>
    <w:rsid w:val="0E2189DF"/>
    <w:rsid w:val="0E287757"/>
    <w:rsid w:val="0E4D6426"/>
    <w:rsid w:val="0E5A9C65"/>
    <w:rsid w:val="0E6CFFD8"/>
    <w:rsid w:val="0E7A4174"/>
    <w:rsid w:val="0E7DDB48"/>
    <w:rsid w:val="0EA0EDE8"/>
    <w:rsid w:val="0EA6B37E"/>
    <w:rsid w:val="0EAAA9A6"/>
    <w:rsid w:val="0EE5387F"/>
    <w:rsid w:val="0EF6ABF9"/>
    <w:rsid w:val="0EF7C058"/>
    <w:rsid w:val="0F041E98"/>
    <w:rsid w:val="0F1BA748"/>
    <w:rsid w:val="0F2032AA"/>
    <w:rsid w:val="0F27AE18"/>
    <w:rsid w:val="0F734206"/>
    <w:rsid w:val="0F83018A"/>
    <w:rsid w:val="0FC2DD2D"/>
    <w:rsid w:val="0FC7D09F"/>
    <w:rsid w:val="101CF8A9"/>
    <w:rsid w:val="10369BD3"/>
    <w:rsid w:val="1047FF3E"/>
    <w:rsid w:val="104ED2CA"/>
    <w:rsid w:val="1065EE58"/>
    <w:rsid w:val="10DB3565"/>
    <w:rsid w:val="10F47549"/>
    <w:rsid w:val="10F939FA"/>
    <w:rsid w:val="1107572C"/>
    <w:rsid w:val="11250069"/>
    <w:rsid w:val="113AD7E7"/>
    <w:rsid w:val="11536480"/>
    <w:rsid w:val="11898AA2"/>
    <w:rsid w:val="11D62767"/>
    <w:rsid w:val="11E05135"/>
    <w:rsid w:val="120E77E1"/>
    <w:rsid w:val="122AFD63"/>
    <w:rsid w:val="124B8421"/>
    <w:rsid w:val="1284DA52"/>
    <w:rsid w:val="12BB3879"/>
    <w:rsid w:val="12CACC6C"/>
    <w:rsid w:val="12DEE17C"/>
    <w:rsid w:val="130D8E14"/>
    <w:rsid w:val="1321EC05"/>
    <w:rsid w:val="132523FB"/>
    <w:rsid w:val="13260C63"/>
    <w:rsid w:val="13276713"/>
    <w:rsid w:val="13354E9A"/>
    <w:rsid w:val="133AF03E"/>
    <w:rsid w:val="13404FB5"/>
    <w:rsid w:val="13628D86"/>
    <w:rsid w:val="1372DBE4"/>
    <w:rsid w:val="13840BC9"/>
    <w:rsid w:val="13965CF0"/>
    <w:rsid w:val="13C114DB"/>
    <w:rsid w:val="13D0C4A5"/>
    <w:rsid w:val="13F17DC3"/>
    <w:rsid w:val="13F6D2A0"/>
    <w:rsid w:val="141DB2DF"/>
    <w:rsid w:val="1442BF30"/>
    <w:rsid w:val="14430BD7"/>
    <w:rsid w:val="144CF0E8"/>
    <w:rsid w:val="1452CAF8"/>
    <w:rsid w:val="1468D287"/>
    <w:rsid w:val="148F63EE"/>
    <w:rsid w:val="1499333E"/>
    <w:rsid w:val="14AD1D7C"/>
    <w:rsid w:val="14AF1A46"/>
    <w:rsid w:val="14C76BF0"/>
    <w:rsid w:val="14D45DED"/>
    <w:rsid w:val="14DEFB84"/>
    <w:rsid w:val="150B77CF"/>
    <w:rsid w:val="1526EF96"/>
    <w:rsid w:val="152B8B1B"/>
    <w:rsid w:val="15495C1C"/>
    <w:rsid w:val="155948A0"/>
    <w:rsid w:val="156B79CA"/>
    <w:rsid w:val="1576F943"/>
    <w:rsid w:val="1585DDEE"/>
    <w:rsid w:val="15B58CD9"/>
    <w:rsid w:val="15CA4CB0"/>
    <w:rsid w:val="15FA2DAA"/>
    <w:rsid w:val="1630B93A"/>
    <w:rsid w:val="1646EBDE"/>
    <w:rsid w:val="164790FE"/>
    <w:rsid w:val="1656A93C"/>
    <w:rsid w:val="165FC226"/>
    <w:rsid w:val="1660F789"/>
    <w:rsid w:val="16848ADB"/>
    <w:rsid w:val="1687A3C8"/>
    <w:rsid w:val="16A65995"/>
    <w:rsid w:val="16B4C63B"/>
    <w:rsid w:val="16BF3818"/>
    <w:rsid w:val="171C1188"/>
    <w:rsid w:val="17357B75"/>
    <w:rsid w:val="174B93BE"/>
    <w:rsid w:val="17621E9E"/>
    <w:rsid w:val="179CD225"/>
    <w:rsid w:val="17E878D6"/>
    <w:rsid w:val="18185538"/>
    <w:rsid w:val="18221459"/>
    <w:rsid w:val="18427B94"/>
    <w:rsid w:val="1856DDAF"/>
    <w:rsid w:val="1859C80D"/>
    <w:rsid w:val="185B8709"/>
    <w:rsid w:val="1864C108"/>
    <w:rsid w:val="1868420C"/>
    <w:rsid w:val="18C795B1"/>
    <w:rsid w:val="18CAC294"/>
    <w:rsid w:val="18E4DC46"/>
    <w:rsid w:val="18E69CDB"/>
    <w:rsid w:val="18F23435"/>
    <w:rsid w:val="18FEC81B"/>
    <w:rsid w:val="1900865A"/>
    <w:rsid w:val="190AE81B"/>
    <w:rsid w:val="191FC1AE"/>
    <w:rsid w:val="19220400"/>
    <w:rsid w:val="19275F22"/>
    <w:rsid w:val="193C1F56"/>
    <w:rsid w:val="195C114A"/>
    <w:rsid w:val="19738658"/>
    <w:rsid w:val="19878392"/>
    <w:rsid w:val="19AE00F6"/>
    <w:rsid w:val="19B8322E"/>
    <w:rsid w:val="19C1D898"/>
    <w:rsid w:val="19CAA712"/>
    <w:rsid w:val="19FB38DB"/>
    <w:rsid w:val="1A0B571E"/>
    <w:rsid w:val="1A265CAC"/>
    <w:rsid w:val="1A7F38DC"/>
    <w:rsid w:val="1A82BF8B"/>
    <w:rsid w:val="1A93C487"/>
    <w:rsid w:val="1A9789C4"/>
    <w:rsid w:val="1AB2E1E0"/>
    <w:rsid w:val="1AB955D0"/>
    <w:rsid w:val="1AE3AADC"/>
    <w:rsid w:val="1B56FE54"/>
    <w:rsid w:val="1B5CE356"/>
    <w:rsid w:val="1B614920"/>
    <w:rsid w:val="1B643B1C"/>
    <w:rsid w:val="1B69CFA5"/>
    <w:rsid w:val="1B6A89E0"/>
    <w:rsid w:val="1BB01C87"/>
    <w:rsid w:val="1BB18347"/>
    <w:rsid w:val="1BB42546"/>
    <w:rsid w:val="1BBEE1AD"/>
    <w:rsid w:val="1BCAED49"/>
    <w:rsid w:val="1BCEDED2"/>
    <w:rsid w:val="1BDC7035"/>
    <w:rsid w:val="1BE07A39"/>
    <w:rsid w:val="1C03DD6F"/>
    <w:rsid w:val="1C0952F9"/>
    <w:rsid w:val="1C0BEC4F"/>
    <w:rsid w:val="1C1566BD"/>
    <w:rsid w:val="1C361665"/>
    <w:rsid w:val="1C5C5DF4"/>
    <w:rsid w:val="1C700927"/>
    <w:rsid w:val="1C7D8870"/>
    <w:rsid w:val="1C96D429"/>
    <w:rsid w:val="1CB02C26"/>
    <w:rsid w:val="1CBC2F89"/>
    <w:rsid w:val="1CC3191C"/>
    <w:rsid w:val="1CC9D43B"/>
    <w:rsid w:val="1CCF133E"/>
    <w:rsid w:val="1CE5925D"/>
    <w:rsid w:val="1CE926CE"/>
    <w:rsid w:val="1CF6AA28"/>
    <w:rsid w:val="1D06154E"/>
    <w:rsid w:val="1D169796"/>
    <w:rsid w:val="1D19AE40"/>
    <w:rsid w:val="1D29F196"/>
    <w:rsid w:val="1D371FCD"/>
    <w:rsid w:val="1D411434"/>
    <w:rsid w:val="1D51A08D"/>
    <w:rsid w:val="1D540AD0"/>
    <w:rsid w:val="1D54E4C3"/>
    <w:rsid w:val="1D5F80C7"/>
    <w:rsid w:val="1D66B2B0"/>
    <w:rsid w:val="1D67F742"/>
    <w:rsid w:val="1D784C62"/>
    <w:rsid w:val="1D804CDE"/>
    <w:rsid w:val="1DC54777"/>
    <w:rsid w:val="1DFC5601"/>
    <w:rsid w:val="1E1335BF"/>
    <w:rsid w:val="1E209C3E"/>
    <w:rsid w:val="1E2A3414"/>
    <w:rsid w:val="1E5FD4E6"/>
    <w:rsid w:val="1E7B8406"/>
    <w:rsid w:val="1E971D67"/>
    <w:rsid w:val="1E9D2952"/>
    <w:rsid w:val="1EB7C436"/>
    <w:rsid w:val="1EE5FA9C"/>
    <w:rsid w:val="1EF5A1B2"/>
    <w:rsid w:val="1EF8EE42"/>
    <w:rsid w:val="1F00C8F2"/>
    <w:rsid w:val="1F387908"/>
    <w:rsid w:val="1F3F6CAC"/>
    <w:rsid w:val="1F42D97D"/>
    <w:rsid w:val="1F430E3C"/>
    <w:rsid w:val="1F4F9387"/>
    <w:rsid w:val="1F51FABC"/>
    <w:rsid w:val="1F631A46"/>
    <w:rsid w:val="1F8EB7EE"/>
    <w:rsid w:val="1F919055"/>
    <w:rsid w:val="1FA2FAF2"/>
    <w:rsid w:val="1FA6D0E0"/>
    <w:rsid w:val="1FB2A7DD"/>
    <w:rsid w:val="1FB6CA9E"/>
    <w:rsid w:val="1FC8F4F7"/>
    <w:rsid w:val="1FD2D570"/>
    <w:rsid w:val="1FEB84BB"/>
    <w:rsid w:val="1FFCB957"/>
    <w:rsid w:val="2008B895"/>
    <w:rsid w:val="201D37C2"/>
    <w:rsid w:val="20225F46"/>
    <w:rsid w:val="2029321E"/>
    <w:rsid w:val="202F0EE9"/>
    <w:rsid w:val="203E31F2"/>
    <w:rsid w:val="204ADB24"/>
    <w:rsid w:val="20518C1F"/>
    <w:rsid w:val="205B5A8D"/>
    <w:rsid w:val="2069FE41"/>
    <w:rsid w:val="20729928"/>
    <w:rsid w:val="20799E04"/>
    <w:rsid w:val="20A35E4D"/>
    <w:rsid w:val="20DF3673"/>
    <w:rsid w:val="20EB3407"/>
    <w:rsid w:val="20FB8C13"/>
    <w:rsid w:val="21107C4F"/>
    <w:rsid w:val="211EC1BA"/>
    <w:rsid w:val="2134127D"/>
    <w:rsid w:val="2134571D"/>
    <w:rsid w:val="214B3C72"/>
    <w:rsid w:val="215D40AA"/>
    <w:rsid w:val="2164D7BB"/>
    <w:rsid w:val="21996AE1"/>
    <w:rsid w:val="21A5DE2A"/>
    <w:rsid w:val="21B98526"/>
    <w:rsid w:val="21C6BC46"/>
    <w:rsid w:val="21CDFC9C"/>
    <w:rsid w:val="21D0E319"/>
    <w:rsid w:val="21EF29F8"/>
    <w:rsid w:val="21F897C6"/>
    <w:rsid w:val="21FA3A7C"/>
    <w:rsid w:val="22028BD1"/>
    <w:rsid w:val="220B680C"/>
    <w:rsid w:val="220BAB5A"/>
    <w:rsid w:val="2219E261"/>
    <w:rsid w:val="22406B4B"/>
    <w:rsid w:val="225958B1"/>
    <w:rsid w:val="2260C3EB"/>
    <w:rsid w:val="226BDBCA"/>
    <w:rsid w:val="227C093A"/>
    <w:rsid w:val="22A71C5D"/>
    <w:rsid w:val="22AA7334"/>
    <w:rsid w:val="22B634BF"/>
    <w:rsid w:val="22D9B19A"/>
    <w:rsid w:val="23320D0D"/>
    <w:rsid w:val="2347D2BA"/>
    <w:rsid w:val="234CCF9E"/>
    <w:rsid w:val="2370E033"/>
    <w:rsid w:val="237E5686"/>
    <w:rsid w:val="23894D25"/>
    <w:rsid w:val="238D6961"/>
    <w:rsid w:val="23ADC31D"/>
    <w:rsid w:val="23B0FE84"/>
    <w:rsid w:val="23F30B0C"/>
    <w:rsid w:val="2417E986"/>
    <w:rsid w:val="243A1BA2"/>
    <w:rsid w:val="244976FD"/>
    <w:rsid w:val="244C9D6D"/>
    <w:rsid w:val="2475D9EC"/>
    <w:rsid w:val="247CF448"/>
    <w:rsid w:val="2497395B"/>
    <w:rsid w:val="24BCAACC"/>
    <w:rsid w:val="24EC5B52"/>
    <w:rsid w:val="24F33408"/>
    <w:rsid w:val="2555F8C7"/>
    <w:rsid w:val="2563B535"/>
    <w:rsid w:val="2565008B"/>
    <w:rsid w:val="257518DA"/>
    <w:rsid w:val="259E34C1"/>
    <w:rsid w:val="25CC519D"/>
    <w:rsid w:val="25EF4E58"/>
    <w:rsid w:val="25F49E61"/>
    <w:rsid w:val="2606D7E5"/>
    <w:rsid w:val="260C6E49"/>
    <w:rsid w:val="264AAA94"/>
    <w:rsid w:val="2658BB16"/>
    <w:rsid w:val="265B3615"/>
    <w:rsid w:val="266BF976"/>
    <w:rsid w:val="266C79D8"/>
    <w:rsid w:val="26732ED9"/>
    <w:rsid w:val="26AF5F95"/>
    <w:rsid w:val="26CF203E"/>
    <w:rsid w:val="26D7837D"/>
    <w:rsid w:val="26E8E051"/>
    <w:rsid w:val="277CEB33"/>
    <w:rsid w:val="27A504EA"/>
    <w:rsid w:val="27B62E12"/>
    <w:rsid w:val="27CC3F39"/>
    <w:rsid w:val="281C7B40"/>
    <w:rsid w:val="2851A597"/>
    <w:rsid w:val="28919081"/>
    <w:rsid w:val="28B337DE"/>
    <w:rsid w:val="28BF2500"/>
    <w:rsid w:val="28DF50BA"/>
    <w:rsid w:val="28F2247E"/>
    <w:rsid w:val="290044DC"/>
    <w:rsid w:val="29019B0C"/>
    <w:rsid w:val="29084E60"/>
    <w:rsid w:val="294A74CF"/>
    <w:rsid w:val="29612FEF"/>
    <w:rsid w:val="2979A598"/>
    <w:rsid w:val="29973B6E"/>
    <w:rsid w:val="29A0F61C"/>
    <w:rsid w:val="29AACC9F"/>
    <w:rsid w:val="29CFE18C"/>
    <w:rsid w:val="29DA6BD3"/>
    <w:rsid w:val="29F94441"/>
    <w:rsid w:val="2A10AF04"/>
    <w:rsid w:val="2A431BE5"/>
    <w:rsid w:val="2A4B6E38"/>
    <w:rsid w:val="2A66AFE8"/>
    <w:rsid w:val="2A726B15"/>
    <w:rsid w:val="2AAC3CB5"/>
    <w:rsid w:val="2ACBFF08"/>
    <w:rsid w:val="2AE658D9"/>
    <w:rsid w:val="2B292422"/>
    <w:rsid w:val="2B362F4B"/>
    <w:rsid w:val="2B740443"/>
    <w:rsid w:val="2B8EB6EC"/>
    <w:rsid w:val="2B976E24"/>
    <w:rsid w:val="2BB603DC"/>
    <w:rsid w:val="2BB679F3"/>
    <w:rsid w:val="2BC20420"/>
    <w:rsid w:val="2BDEAAEE"/>
    <w:rsid w:val="2BF66A31"/>
    <w:rsid w:val="2C19C437"/>
    <w:rsid w:val="2C2163ED"/>
    <w:rsid w:val="2C21B560"/>
    <w:rsid w:val="2C24CEBD"/>
    <w:rsid w:val="2C315510"/>
    <w:rsid w:val="2C5B504B"/>
    <w:rsid w:val="2C631F7F"/>
    <w:rsid w:val="2C6798F3"/>
    <w:rsid w:val="2C80086C"/>
    <w:rsid w:val="2C8AC17F"/>
    <w:rsid w:val="2CABEA73"/>
    <w:rsid w:val="2CB73939"/>
    <w:rsid w:val="2D08517B"/>
    <w:rsid w:val="2D23A8B7"/>
    <w:rsid w:val="2D282B53"/>
    <w:rsid w:val="2D3E7B94"/>
    <w:rsid w:val="2D4BF8D3"/>
    <w:rsid w:val="2D6553C8"/>
    <w:rsid w:val="2D7B2823"/>
    <w:rsid w:val="2D86B493"/>
    <w:rsid w:val="2D909B48"/>
    <w:rsid w:val="2DA0F315"/>
    <w:rsid w:val="2DD7656A"/>
    <w:rsid w:val="2DDB2C05"/>
    <w:rsid w:val="2DE76450"/>
    <w:rsid w:val="2DF4D901"/>
    <w:rsid w:val="2E37099F"/>
    <w:rsid w:val="2E378B2D"/>
    <w:rsid w:val="2E43CC53"/>
    <w:rsid w:val="2E4EA199"/>
    <w:rsid w:val="2E6C815E"/>
    <w:rsid w:val="2E893771"/>
    <w:rsid w:val="2EA5092E"/>
    <w:rsid w:val="2EB4CFCD"/>
    <w:rsid w:val="2EC2D9A0"/>
    <w:rsid w:val="2ECF94DF"/>
    <w:rsid w:val="2ECFCE7A"/>
    <w:rsid w:val="2EF91170"/>
    <w:rsid w:val="2F09C61B"/>
    <w:rsid w:val="2F34F851"/>
    <w:rsid w:val="2F3FD32A"/>
    <w:rsid w:val="2F503C1E"/>
    <w:rsid w:val="2F53C6F3"/>
    <w:rsid w:val="2F72D904"/>
    <w:rsid w:val="2F73B7C8"/>
    <w:rsid w:val="2F7C5D43"/>
    <w:rsid w:val="2F7D37F8"/>
    <w:rsid w:val="2F968608"/>
    <w:rsid w:val="2F9FFE23"/>
    <w:rsid w:val="2FA92783"/>
    <w:rsid w:val="2FACA354"/>
    <w:rsid w:val="2FB4B35A"/>
    <w:rsid w:val="2FB5D90E"/>
    <w:rsid w:val="2FB78DB8"/>
    <w:rsid w:val="2FD2BB99"/>
    <w:rsid w:val="2FE93C62"/>
    <w:rsid w:val="2FF8E8D3"/>
    <w:rsid w:val="2FFC4D57"/>
    <w:rsid w:val="30082142"/>
    <w:rsid w:val="300F10FC"/>
    <w:rsid w:val="3017065F"/>
    <w:rsid w:val="304E1A1A"/>
    <w:rsid w:val="308CF257"/>
    <w:rsid w:val="308F7C56"/>
    <w:rsid w:val="30E963E3"/>
    <w:rsid w:val="30E9D6CB"/>
    <w:rsid w:val="30F3F36D"/>
    <w:rsid w:val="30F418AF"/>
    <w:rsid w:val="31051D25"/>
    <w:rsid w:val="3114161E"/>
    <w:rsid w:val="3160D96C"/>
    <w:rsid w:val="31871A19"/>
    <w:rsid w:val="31910D5B"/>
    <w:rsid w:val="319DFBBF"/>
    <w:rsid w:val="319EAC20"/>
    <w:rsid w:val="31B94E88"/>
    <w:rsid w:val="31F81C83"/>
    <w:rsid w:val="3225F53C"/>
    <w:rsid w:val="322D08C7"/>
    <w:rsid w:val="322F5ECD"/>
    <w:rsid w:val="323601A8"/>
    <w:rsid w:val="3242D9EE"/>
    <w:rsid w:val="3248442D"/>
    <w:rsid w:val="3270D8CF"/>
    <w:rsid w:val="32722099"/>
    <w:rsid w:val="327EDFC6"/>
    <w:rsid w:val="3296A0E3"/>
    <w:rsid w:val="32A3C156"/>
    <w:rsid w:val="32BD53E2"/>
    <w:rsid w:val="32CADA6B"/>
    <w:rsid w:val="32DA394A"/>
    <w:rsid w:val="32F9A24A"/>
    <w:rsid w:val="32FD0256"/>
    <w:rsid w:val="330AD8DB"/>
    <w:rsid w:val="331CFFFA"/>
    <w:rsid w:val="333176E3"/>
    <w:rsid w:val="33348B8A"/>
    <w:rsid w:val="33507720"/>
    <w:rsid w:val="338800AD"/>
    <w:rsid w:val="33ABE6F5"/>
    <w:rsid w:val="33B5294F"/>
    <w:rsid w:val="33D10640"/>
    <w:rsid w:val="33E9F7A4"/>
    <w:rsid w:val="341606A3"/>
    <w:rsid w:val="34465944"/>
    <w:rsid w:val="346D59E8"/>
    <w:rsid w:val="346FA5C2"/>
    <w:rsid w:val="348A8725"/>
    <w:rsid w:val="34BB331B"/>
    <w:rsid w:val="34D965B5"/>
    <w:rsid w:val="34F84359"/>
    <w:rsid w:val="34FC15AB"/>
    <w:rsid w:val="3506EC22"/>
    <w:rsid w:val="350B481A"/>
    <w:rsid w:val="3520AE4E"/>
    <w:rsid w:val="3527F7AE"/>
    <w:rsid w:val="352D0CBB"/>
    <w:rsid w:val="3531C4E2"/>
    <w:rsid w:val="35344CB3"/>
    <w:rsid w:val="35402EEC"/>
    <w:rsid w:val="3543F152"/>
    <w:rsid w:val="354D1B74"/>
    <w:rsid w:val="35520CAF"/>
    <w:rsid w:val="3566E100"/>
    <w:rsid w:val="3574A1A9"/>
    <w:rsid w:val="35934583"/>
    <w:rsid w:val="359AEE5D"/>
    <w:rsid w:val="359CB98A"/>
    <w:rsid w:val="35A263E5"/>
    <w:rsid w:val="35AFAE7F"/>
    <w:rsid w:val="35B4DB54"/>
    <w:rsid w:val="35F8C030"/>
    <w:rsid w:val="365E9A22"/>
    <w:rsid w:val="366527E3"/>
    <w:rsid w:val="367356A9"/>
    <w:rsid w:val="36744EF4"/>
    <w:rsid w:val="3684164D"/>
    <w:rsid w:val="369793F3"/>
    <w:rsid w:val="369F9BEE"/>
    <w:rsid w:val="36AB122D"/>
    <w:rsid w:val="36B14995"/>
    <w:rsid w:val="36B99981"/>
    <w:rsid w:val="36CFA5EB"/>
    <w:rsid w:val="36D63C03"/>
    <w:rsid w:val="36D87928"/>
    <w:rsid w:val="36DC673A"/>
    <w:rsid w:val="36E50217"/>
    <w:rsid w:val="36E72AB0"/>
    <w:rsid w:val="37006F8D"/>
    <w:rsid w:val="37093723"/>
    <w:rsid w:val="372798C9"/>
    <w:rsid w:val="374F7E20"/>
    <w:rsid w:val="374FD67F"/>
    <w:rsid w:val="376C0ED3"/>
    <w:rsid w:val="377FB14F"/>
    <w:rsid w:val="378DAEEA"/>
    <w:rsid w:val="37B30C6E"/>
    <w:rsid w:val="37F40DE2"/>
    <w:rsid w:val="37FF8227"/>
    <w:rsid w:val="3813FFFC"/>
    <w:rsid w:val="3820140D"/>
    <w:rsid w:val="3823394B"/>
    <w:rsid w:val="383C7B6C"/>
    <w:rsid w:val="386EAE62"/>
    <w:rsid w:val="38924189"/>
    <w:rsid w:val="3896A248"/>
    <w:rsid w:val="389F859B"/>
    <w:rsid w:val="38A47006"/>
    <w:rsid w:val="38B5CDA7"/>
    <w:rsid w:val="38C5F80D"/>
    <w:rsid w:val="3910A1B2"/>
    <w:rsid w:val="391BB959"/>
    <w:rsid w:val="391E498D"/>
    <w:rsid w:val="392017CE"/>
    <w:rsid w:val="396F1C0F"/>
    <w:rsid w:val="39A58549"/>
    <w:rsid w:val="39C92409"/>
    <w:rsid w:val="39D6FD10"/>
    <w:rsid w:val="3A0B4B50"/>
    <w:rsid w:val="3A0D358B"/>
    <w:rsid w:val="3A345CBB"/>
    <w:rsid w:val="3A388CCF"/>
    <w:rsid w:val="3A41B26D"/>
    <w:rsid w:val="3A71C248"/>
    <w:rsid w:val="3A738980"/>
    <w:rsid w:val="3ACD751D"/>
    <w:rsid w:val="3B237220"/>
    <w:rsid w:val="3B54AE52"/>
    <w:rsid w:val="3B695E9E"/>
    <w:rsid w:val="3B6AF31F"/>
    <w:rsid w:val="3B9174A1"/>
    <w:rsid w:val="3B94ABA0"/>
    <w:rsid w:val="3B98BAA3"/>
    <w:rsid w:val="3BA68E3D"/>
    <w:rsid w:val="3BB3D74E"/>
    <w:rsid w:val="3BE4FB2F"/>
    <w:rsid w:val="3BE67691"/>
    <w:rsid w:val="3BEF8BBA"/>
    <w:rsid w:val="3C0C2B93"/>
    <w:rsid w:val="3C640203"/>
    <w:rsid w:val="3C67082B"/>
    <w:rsid w:val="3C6C546C"/>
    <w:rsid w:val="3C73026F"/>
    <w:rsid w:val="3C7F91E1"/>
    <w:rsid w:val="3C7FBCE0"/>
    <w:rsid w:val="3C872D81"/>
    <w:rsid w:val="3CB93689"/>
    <w:rsid w:val="3CEBEE8E"/>
    <w:rsid w:val="3D4A2914"/>
    <w:rsid w:val="3D60F38C"/>
    <w:rsid w:val="3D63D00F"/>
    <w:rsid w:val="3D668F54"/>
    <w:rsid w:val="3D9DD797"/>
    <w:rsid w:val="3DC4A55C"/>
    <w:rsid w:val="3DC7064A"/>
    <w:rsid w:val="3DCAF4FE"/>
    <w:rsid w:val="3DEC6981"/>
    <w:rsid w:val="3E1E1FC8"/>
    <w:rsid w:val="3E28E61C"/>
    <w:rsid w:val="3E473439"/>
    <w:rsid w:val="3E64C9E8"/>
    <w:rsid w:val="3E73ED67"/>
    <w:rsid w:val="3E79FE9E"/>
    <w:rsid w:val="3E8A6FE0"/>
    <w:rsid w:val="3EBBD433"/>
    <w:rsid w:val="3EBE1C42"/>
    <w:rsid w:val="3EC1FDF1"/>
    <w:rsid w:val="3ECB7AA9"/>
    <w:rsid w:val="3EF01531"/>
    <w:rsid w:val="3EF8D9AC"/>
    <w:rsid w:val="3F0F792E"/>
    <w:rsid w:val="3F2EE736"/>
    <w:rsid w:val="3F4412D8"/>
    <w:rsid w:val="3F57DF6F"/>
    <w:rsid w:val="3F70A397"/>
    <w:rsid w:val="3F7ACBEC"/>
    <w:rsid w:val="3F81E37E"/>
    <w:rsid w:val="3F9CDD52"/>
    <w:rsid w:val="3FA1F610"/>
    <w:rsid w:val="3FA9A2ED"/>
    <w:rsid w:val="3FB8FE8C"/>
    <w:rsid w:val="3FCE8BCA"/>
    <w:rsid w:val="3FCEC7A8"/>
    <w:rsid w:val="3FD41AA2"/>
    <w:rsid w:val="3FEC7F32"/>
    <w:rsid w:val="3FF22FC2"/>
    <w:rsid w:val="3FFD5180"/>
    <w:rsid w:val="407314BC"/>
    <w:rsid w:val="408A0936"/>
    <w:rsid w:val="4103239F"/>
    <w:rsid w:val="41158A3C"/>
    <w:rsid w:val="4133E67E"/>
    <w:rsid w:val="4149834A"/>
    <w:rsid w:val="418B7E73"/>
    <w:rsid w:val="4198CFAA"/>
    <w:rsid w:val="419A75E8"/>
    <w:rsid w:val="41A25AF0"/>
    <w:rsid w:val="41AC3CAB"/>
    <w:rsid w:val="41DE1D8D"/>
    <w:rsid w:val="41EF8BBD"/>
    <w:rsid w:val="4223A44F"/>
    <w:rsid w:val="4229B023"/>
    <w:rsid w:val="422F8D63"/>
    <w:rsid w:val="42373FBD"/>
    <w:rsid w:val="423E2E97"/>
    <w:rsid w:val="425C7FAE"/>
    <w:rsid w:val="426118CC"/>
    <w:rsid w:val="426783A3"/>
    <w:rsid w:val="4273DB73"/>
    <w:rsid w:val="4278ECB0"/>
    <w:rsid w:val="428A7D31"/>
    <w:rsid w:val="429D0542"/>
    <w:rsid w:val="42AEADC9"/>
    <w:rsid w:val="42B2CE6C"/>
    <w:rsid w:val="42B9816C"/>
    <w:rsid w:val="42DFF150"/>
    <w:rsid w:val="42F02F04"/>
    <w:rsid w:val="42FF0D57"/>
    <w:rsid w:val="430BB2C9"/>
    <w:rsid w:val="4319D5DB"/>
    <w:rsid w:val="434259A9"/>
    <w:rsid w:val="43517859"/>
    <w:rsid w:val="43606EAC"/>
    <w:rsid w:val="4370EBF5"/>
    <w:rsid w:val="437643DD"/>
    <w:rsid w:val="43791DB1"/>
    <w:rsid w:val="439F3EAA"/>
    <w:rsid w:val="43DD2214"/>
    <w:rsid w:val="43DDEE32"/>
    <w:rsid w:val="43EC857A"/>
    <w:rsid w:val="44092B8C"/>
    <w:rsid w:val="440D0E26"/>
    <w:rsid w:val="441E58F8"/>
    <w:rsid w:val="44293CE8"/>
    <w:rsid w:val="442ACEF2"/>
    <w:rsid w:val="4431C276"/>
    <w:rsid w:val="4434357E"/>
    <w:rsid w:val="443B739D"/>
    <w:rsid w:val="445445D9"/>
    <w:rsid w:val="44721A97"/>
    <w:rsid w:val="4479A7AA"/>
    <w:rsid w:val="447C135D"/>
    <w:rsid w:val="449246D4"/>
    <w:rsid w:val="44C0A38D"/>
    <w:rsid w:val="44C60DC7"/>
    <w:rsid w:val="44FFC45B"/>
    <w:rsid w:val="4518350C"/>
    <w:rsid w:val="451BDDB1"/>
    <w:rsid w:val="452AC011"/>
    <w:rsid w:val="45330949"/>
    <w:rsid w:val="4553B3BA"/>
    <w:rsid w:val="45764FEB"/>
    <w:rsid w:val="459BE972"/>
    <w:rsid w:val="459D30C7"/>
    <w:rsid w:val="45AFEB96"/>
    <w:rsid w:val="45D17693"/>
    <w:rsid w:val="45ED3172"/>
    <w:rsid w:val="45F2CB54"/>
    <w:rsid w:val="46151A2F"/>
    <w:rsid w:val="4618D533"/>
    <w:rsid w:val="4641DC0A"/>
    <w:rsid w:val="4649FD50"/>
    <w:rsid w:val="46706010"/>
    <w:rsid w:val="46724DB0"/>
    <w:rsid w:val="46898B95"/>
    <w:rsid w:val="46AD6824"/>
    <w:rsid w:val="46CBEE28"/>
    <w:rsid w:val="46D8DB48"/>
    <w:rsid w:val="46DB2584"/>
    <w:rsid w:val="471A1882"/>
    <w:rsid w:val="471F2420"/>
    <w:rsid w:val="4728A763"/>
    <w:rsid w:val="472F49CE"/>
    <w:rsid w:val="474F79EE"/>
    <w:rsid w:val="47519805"/>
    <w:rsid w:val="4753E5D3"/>
    <w:rsid w:val="475C323B"/>
    <w:rsid w:val="476D2B0E"/>
    <w:rsid w:val="478322E6"/>
    <w:rsid w:val="479FD636"/>
    <w:rsid w:val="47AC58E1"/>
    <w:rsid w:val="47B8CC7A"/>
    <w:rsid w:val="47C47CCC"/>
    <w:rsid w:val="47C852D8"/>
    <w:rsid w:val="47D9F477"/>
    <w:rsid w:val="47F4EEE4"/>
    <w:rsid w:val="48005B75"/>
    <w:rsid w:val="4810CF5D"/>
    <w:rsid w:val="481DB41C"/>
    <w:rsid w:val="486466AD"/>
    <w:rsid w:val="48719324"/>
    <w:rsid w:val="48774B8A"/>
    <w:rsid w:val="487B782D"/>
    <w:rsid w:val="48BB3475"/>
    <w:rsid w:val="48C61ACF"/>
    <w:rsid w:val="49033215"/>
    <w:rsid w:val="490A7BBF"/>
    <w:rsid w:val="4944F74E"/>
    <w:rsid w:val="495AF53E"/>
    <w:rsid w:val="49641A71"/>
    <w:rsid w:val="4966AE61"/>
    <w:rsid w:val="4968B6B6"/>
    <w:rsid w:val="497EE26E"/>
    <w:rsid w:val="49834E3E"/>
    <w:rsid w:val="49A4BA00"/>
    <w:rsid w:val="49E83C35"/>
    <w:rsid w:val="4A0CAB52"/>
    <w:rsid w:val="4A12EE95"/>
    <w:rsid w:val="4A152935"/>
    <w:rsid w:val="4A192109"/>
    <w:rsid w:val="4A6569EA"/>
    <w:rsid w:val="4ABC46E3"/>
    <w:rsid w:val="4ABE8736"/>
    <w:rsid w:val="4ADA3657"/>
    <w:rsid w:val="4ADE4D39"/>
    <w:rsid w:val="4B2024EC"/>
    <w:rsid w:val="4B24EEDF"/>
    <w:rsid w:val="4B2D59C9"/>
    <w:rsid w:val="4B3ACB72"/>
    <w:rsid w:val="4B423A71"/>
    <w:rsid w:val="4B5C8EB2"/>
    <w:rsid w:val="4B6E2CA9"/>
    <w:rsid w:val="4B7736ED"/>
    <w:rsid w:val="4B7CF35B"/>
    <w:rsid w:val="4B83E313"/>
    <w:rsid w:val="4B957EAB"/>
    <w:rsid w:val="4B9D95CF"/>
    <w:rsid w:val="4BA94D8B"/>
    <w:rsid w:val="4BAC4C13"/>
    <w:rsid w:val="4BBC9B35"/>
    <w:rsid w:val="4BC1FC9E"/>
    <w:rsid w:val="4BCB6E8C"/>
    <w:rsid w:val="4BDCF42D"/>
    <w:rsid w:val="4BF414DE"/>
    <w:rsid w:val="4C17F552"/>
    <w:rsid w:val="4C19698B"/>
    <w:rsid w:val="4C528EF9"/>
    <w:rsid w:val="4C898B46"/>
    <w:rsid w:val="4C927B49"/>
    <w:rsid w:val="4CB9606B"/>
    <w:rsid w:val="4CCF559B"/>
    <w:rsid w:val="4CD04D92"/>
    <w:rsid w:val="4CD5683F"/>
    <w:rsid w:val="4CEC9622"/>
    <w:rsid w:val="4D0A0223"/>
    <w:rsid w:val="4D237A70"/>
    <w:rsid w:val="4D2766C4"/>
    <w:rsid w:val="4D42D3DA"/>
    <w:rsid w:val="4D4E5D9B"/>
    <w:rsid w:val="4D532076"/>
    <w:rsid w:val="4D565B90"/>
    <w:rsid w:val="4D622D2A"/>
    <w:rsid w:val="4D92D7B0"/>
    <w:rsid w:val="4DAE458C"/>
    <w:rsid w:val="4DB0698E"/>
    <w:rsid w:val="4E00A897"/>
    <w:rsid w:val="4E012F7E"/>
    <w:rsid w:val="4E18D70A"/>
    <w:rsid w:val="4E24A338"/>
    <w:rsid w:val="4E50C29E"/>
    <w:rsid w:val="4E601745"/>
    <w:rsid w:val="4E734292"/>
    <w:rsid w:val="4E73945B"/>
    <w:rsid w:val="4EADAAE2"/>
    <w:rsid w:val="4EC9FA44"/>
    <w:rsid w:val="4EDF7962"/>
    <w:rsid w:val="4F2A776A"/>
    <w:rsid w:val="4F43879E"/>
    <w:rsid w:val="4F63A25D"/>
    <w:rsid w:val="4F65E75F"/>
    <w:rsid w:val="4F70006D"/>
    <w:rsid w:val="4F75751D"/>
    <w:rsid w:val="4F96D4D8"/>
    <w:rsid w:val="4F9EFF6A"/>
    <w:rsid w:val="4FA3C781"/>
    <w:rsid w:val="4FC1A3FB"/>
    <w:rsid w:val="4FC9FB39"/>
    <w:rsid w:val="4FDB98E8"/>
    <w:rsid w:val="5005D67B"/>
    <w:rsid w:val="503299B0"/>
    <w:rsid w:val="5034C1ED"/>
    <w:rsid w:val="5048EB96"/>
    <w:rsid w:val="5056F2F8"/>
    <w:rsid w:val="506135BB"/>
    <w:rsid w:val="507079E2"/>
    <w:rsid w:val="50AC4710"/>
    <w:rsid w:val="50DEF345"/>
    <w:rsid w:val="50F12304"/>
    <w:rsid w:val="50F90A16"/>
    <w:rsid w:val="512F98C9"/>
    <w:rsid w:val="514EECAA"/>
    <w:rsid w:val="5151958A"/>
    <w:rsid w:val="51622179"/>
    <w:rsid w:val="516AA96C"/>
    <w:rsid w:val="51717DB1"/>
    <w:rsid w:val="51759808"/>
    <w:rsid w:val="51937788"/>
    <w:rsid w:val="51C7EE8D"/>
    <w:rsid w:val="51DA11E4"/>
    <w:rsid w:val="51E60C92"/>
    <w:rsid w:val="51F5C6BA"/>
    <w:rsid w:val="51FBAB14"/>
    <w:rsid w:val="52266C7B"/>
    <w:rsid w:val="52615564"/>
    <w:rsid w:val="5298E11C"/>
    <w:rsid w:val="52A467EE"/>
    <w:rsid w:val="52B231C9"/>
    <w:rsid w:val="52BB6941"/>
    <w:rsid w:val="52C14B75"/>
    <w:rsid w:val="52D19419"/>
    <w:rsid w:val="52DCCB9E"/>
    <w:rsid w:val="52EA37D3"/>
    <w:rsid w:val="52FB8DCC"/>
    <w:rsid w:val="53227A48"/>
    <w:rsid w:val="53263A21"/>
    <w:rsid w:val="534C1AE6"/>
    <w:rsid w:val="534DF002"/>
    <w:rsid w:val="534F0573"/>
    <w:rsid w:val="5350807C"/>
    <w:rsid w:val="535B8123"/>
    <w:rsid w:val="536195B0"/>
    <w:rsid w:val="53838B70"/>
    <w:rsid w:val="539D06D2"/>
    <w:rsid w:val="53A795EC"/>
    <w:rsid w:val="53CED68D"/>
    <w:rsid w:val="53DB57BA"/>
    <w:rsid w:val="53EC03BA"/>
    <w:rsid w:val="540208C1"/>
    <w:rsid w:val="5403A756"/>
    <w:rsid w:val="54453E36"/>
    <w:rsid w:val="54ADF36D"/>
    <w:rsid w:val="54BC277D"/>
    <w:rsid w:val="54E20817"/>
    <w:rsid w:val="54E38EB9"/>
    <w:rsid w:val="54F41B5F"/>
    <w:rsid w:val="553DD72B"/>
    <w:rsid w:val="553DF990"/>
    <w:rsid w:val="55422BE8"/>
    <w:rsid w:val="5547C762"/>
    <w:rsid w:val="5548F112"/>
    <w:rsid w:val="556FAA58"/>
    <w:rsid w:val="55A467C6"/>
    <w:rsid w:val="55C0D853"/>
    <w:rsid w:val="55C75AA7"/>
    <w:rsid w:val="55C92159"/>
    <w:rsid w:val="55D8A054"/>
    <w:rsid w:val="55DD41B2"/>
    <w:rsid w:val="5616C4DF"/>
    <w:rsid w:val="5648EE5E"/>
    <w:rsid w:val="564F3958"/>
    <w:rsid w:val="5650D1EB"/>
    <w:rsid w:val="565F4FCA"/>
    <w:rsid w:val="56651DA1"/>
    <w:rsid w:val="566B0C5E"/>
    <w:rsid w:val="5695EC90"/>
    <w:rsid w:val="5696403D"/>
    <w:rsid w:val="56A2F094"/>
    <w:rsid w:val="56AC8CCE"/>
    <w:rsid w:val="56C5800B"/>
    <w:rsid w:val="56D041BE"/>
    <w:rsid w:val="56F7FB23"/>
    <w:rsid w:val="57017233"/>
    <w:rsid w:val="570ACEDA"/>
    <w:rsid w:val="571158A2"/>
    <w:rsid w:val="571EC672"/>
    <w:rsid w:val="5742CCEB"/>
    <w:rsid w:val="5788E774"/>
    <w:rsid w:val="578E525B"/>
    <w:rsid w:val="57A605D1"/>
    <w:rsid w:val="57C84F9C"/>
    <w:rsid w:val="57CDC0A8"/>
    <w:rsid w:val="57D01A72"/>
    <w:rsid w:val="57EFE843"/>
    <w:rsid w:val="57FF9867"/>
    <w:rsid w:val="581D415D"/>
    <w:rsid w:val="5827825D"/>
    <w:rsid w:val="5866F6B2"/>
    <w:rsid w:val="58757AA8"/>
    <w:rsid w:val="587AB3B1"/>
    <w:rsid w:val="588F8322"/>
    <w:rsid w:val="58A94BD2"/>
    <w:rsid w:val="58E5B5BD"/>
    <w:rsid w:val="58EE900E"/>
    <w:rsid w:val="58F4CEFA"/>
    <w:rsid w:val="58FE80C7"/>
    <w:rsid w:val="590DDF89"/>
    <w:rsid w:val="590FFF1D"/>
    <w:rsid w:val="593577A0"/>
    <w:rsid w:val="594858CE"/>
    <w:rsid w:val="594EF140"/>
    <w:rsid w:val="5958D7F0"/>
    <w:rsid w:val="5978FC14"/>
    <w:rsid w:val="59795FA4"/>
    <w:rsid w:val="59817982"/>
    <w:rsid w:val="598C7803"/>
    <w:rsid w:val="59B7315F"/>
    <w:rsid w:val="59C43A6F"/>
    <w:rsid w:val="59C68268"/>
    <w:rsid w:val="59CAE73D"/>
    <w:rsid w:val="59D10A06"/>
    <w:rsid w:val="5A298D51"/>
    <w:rsid w:val="5A2A267D"/>
    <w:rsid w:val="5A476E2C"/>
    <w:rsid w:val="5A5ACF5A"/>
    <w:rsid w:val="5A6A501D"/>
    <w:rsid w:val="5A848755"/>
    <w:rsid w:val="5A9EE9C5"/>
    <w:rsid w:val="5AB08502"/>
    <w:rsid w:val="5AB4BFD6"/>
    <w:rsid w:val="5AD31A8E"/>
    <w:rsid w:val="5AFE5064"/>
    <w:rsid w:val="5B20E65A"/>
    <w:rsid w:val="5B4A9AC7"/>
    <w:rsid w:val="5B720446"/>
    <w:rsid w:val="5BE0846D"/>
    <w:rsid w:val="5BE7275B"/>
    <w:rsid w:val="5C0A566A"/>
    <w:rsid w:val="5C136DA2"/>
    <w:rsid w:val="5C508DD8"/>
    <w:rsid w:val="5C594437"/>
    <w:rsid w:val="5CAB1CD0"/>
    <w:rsid w:val="5CACD4B7"/>
    <w:rsid w:val="5CC94E34"/>
    <w:rsid w:val="5CD4B79A"/>
    <w:rsid w:val="5D06476B"/>
    <w:rsid w:val="5D0A1056"/>
    <w:rsid w:val="5D240229"/>
    <w:rsid w:val="5D2D86FB"/>
    <w:rsid w:val="5D61883D"/>
    <w:rsid w:val="5D80279E"/>
    <w:rsid w:val="5D9B5C62"/>
    <w:rsid w:val="5DB491FB"/>
    <w:rsid w:val="5DBC2DE0"/>
    <w:rsid w:val="5DCC8BEB"/>
    <w:rsid w:val="5DD00BA0"/>
    <w:rsid w:val="5DF04BF9"/>
    <w:rsid w:val="5E023A19"/>
    <w:rsid w:val="5E0CF5EC"/>
    <w:rsid w:val="5E0E0F7A"/>
    <w:rsid w:val="5E18812A"/>
    <w:rsid w:val="5E1E80CB"/>
    <w:rsid w:val="5E2F5BE9"/>
    <w:rsid w:val="5E3D4F20"/>
    <w:rsid w:val="5E517B83"/>
    <w:rsid w:val="5E7CEFA7"/>
    <w:rsid w:val="5ECE979B"/>
    <w:rsid w:val="5EE727C6"/>
    <w:rsid w:val="5EF0C228"/>
    <w:rsid w:val="5F13B243"/>
    <w:rsid w:val="5F1541F2"/>
    <w:rsid w:val="5F1A46E2"/>
    <w:rsid w:val="5F1DCF56"/>
    <w:rsid w:val="5F33BA18"/>
    <w:rsid w:val="5F37CD9D"/>
    <w:rsid w:val="5F3B0640"/>
    <w:rsid w:val="5F51DC2A"/>
    <w:rsid w:val="5F541B7D"/>
    <w:rsid w:val="5F5A5581"/>
    <w:rsid w:val="5F656816"/>
    <w:rsid w:val="5F7AA115"/>
    <w:rsid w:val="5F82636E"/>
    <w:rsid w:val="5F87D49E"/>
    <w:rsid w:val="5F8910ED"/>
    <w:rsid w:val="5F9C1586"/>
    <w:rsid w:val="5FA93647"/>
    <w:rsid w:val="5FAE4419"/>
    <w:rsid w:val="5FBD2EA1"/>
    <w:rsid w:val="5FE317C2"/>
    <w:rsid w:val="6003F580"/>
    <w:rsid w:val="600C6604"/>
    <w:rsid w:val="600CDBB1"/>
    <w:rsid w:val="601E6803"/>
    <w:rsid w:val="601F8403"/>
    <w:rsid w:val="6042E06B"/>
    <w:rsid w:val="60440251"/>
    <w:rsid w:val="604E97AA"/>
    <w:rsid w:val="6073D4B2"/>
    <w:rsid w:val="609C4D1A"/>
    <w:rsid w:val="60AD9E85"/>
    <w:rsid w:val="60AFB33A"/>
    <w:rsid w:val="60BF84AB"/>
    <w:rsid w:val="60E5C45D"/>
    <w:rsid w:val="611E64D8"/>
    <w:rsid w:val="615D91B5"/>
    <w:rsid w:val="6175F084"/>
    <w:rsid w:val="619AD9D3"/>
    <w:rsid w:val="61A2A94A"/>
    <w:rsid w:val="61ACA681"/>
    <w:rsid w:val="61EE1718"/>
    <w:rsid w:val="61FACA78"/>
    <w:rsid w:val="6215DE60"/>
    <w:rsid w:val="621A1A7B"/>
    <w:rsid w:val="6227ACE5"/>
    <w:rsid w:val="6231CBAB"/>
    <w:rsid w:val="62331347"/>
    <w:rsid w:val="6238FAEC"/>
    <w:rsid w:val="62518613"/>
    <w:rsid w:val="62574D84"/>
    <w:rsid w:val="625D9C34"/>
    <w:rsid w:val="6292790B"/>
    <w:rsid w:val="62C74A04"/>
    <w:rsid w:val="630121C2"/>
    <w:rsid w:val="631AEED6"/>
    <w:rsid w:val="633D6C55"/>
    <w:rsid w:val="635A1B33"/>
    <w:rsid w:val="6366FA2A"/>
    <w:rsid w:val="6369EB3B"/>
    <w:rsid w:val="6375A45B"/>
    <w:rsid w:val="63C17AC6"/>
    <w:rsid w:val="63D15EF8"/>
    <w:rsid w:val="63D895E6"/>
    <w:rsid w:val="63E5BF56"/>
    <w:rsid w:val="6400E16A"/>
    <w:rsid w:val="640D8CDA"/>
    <w:rsid w:val="642E0D64"/>
    <w:rsid w:val="6485E7E0"/>
    <w:rsid w:val="64D8759D"/>
    <w:rsid w:val="64E9A52E"/>
    <w:rsid w:val="64F0FD3D"/>
    <w:rsid w:val="651D07FD"/>
    <w:rsid w:val="6523A1F4"/>
    <w:rsid w:val="6527EF02"/>
    <w:rsid w:val="652B79CF"/>
    <w:rsid w:val="6585AC08"/>
    <w:rsid w:val="65926411"/>
    <w:rsid w:val="659DFC2E"/>
    <w:rsid w:val="65AA11F3"/>
    <w:rsid w:val="65B596A4"/>
    <w:rsid w:val="65C18DA1"/>
    <w:rsid w:val="65E62852"/>
    <w:rsid w:val="65E7F107"/>
    <w:rsid w:val="65EC3AA0"/>
    <w:rsid w:val="65F92D28"/>
    <w:rsid w:val="66115C2A"/>
    <w:rsid w:val="661DE37C"/>
    <w:rsid w:val="661F9B03"/>
    <w:rsid w:val="6624BCBB"/>
    <w:rsid w:val="66391997"/>
    <w:rsid w:val="6640DBFA"/>
    <w:rsid w:val="668E3487"/>
    <w:rsid w:val="66B5E86D"/>
    <w:rsid w:val="66C25A1D"/>
    <w:rsid w:val="670F9B45"/>
    <w:rsid w:val="67168EB8"/>
    <w:rsid w:val="67240875"/>
    <w:rsid w:val="67258778"/>
    <w:rsid w:val="6727A9A3"/>
    <w:rsid w:val="672D257C"/>
    <w:rsid w:val="675E1337"/>
    <w:rsid w:val="6763071C"/>
    <w:rsid w:val="67B0C332"/>
    <w:rsid w:val="67D81D78"/>
    <w:rsid w:val="67E2AA45"/>
    <w:rsid w:val="67FED61A"/>
    <w:rsid w:val="68030877"/>
    <w:rsid w:val="682EA030"/>
    <w:rsid w:val="684DA51D"/>
    <w:rsid w:val="68568E7F"/>
    <w:rsid w:val="68849EFA"/>
    <w:rsid w:val="68871526"/>
    <w:rsid w:val="689AABA4"/>
    <w:rsid w:val="68A9C997"/>
    <w:rsid w:val="68BDAE05"/>
    <w:rsid w:val="68CBF223"/>
    <w:rsid w:val="68E0FD2D"/>
    <w:rsid w:val="68FAB80B"/>
    <w:rsid w:val="68FB4C21"/>
    <w:rsid w:val="68FBB37F"/>
    <w:rsid w:val="69085955"/>
    <w:rsid w:val="69105CCD"/>
    <w:rsid w:val="692C9982"/>
    <w:rsid w:val="6936229D"/>
    <w:rsid w:val="69375483"/>
    <w:rsid w:val="693A9FD8"/>
    <w:rsid w:val="69479AAA"/>
    <w:rsid w:val="69500A44"/>
    <w:rsid w:val="6964C563"/>
    <w:rsid w:val="696ADCC8"/>
    <w:rsid w:val="697A074C"/>
    <w:rsid w:val="698E5988"/>
    <w:rsid w:val="699F7B5F"/>
    <w:rsid w:val="69A5BDDC"/>
    <w:rsid w:val="69ACD0D7"/>
    <w:rsid w:val="69AD4DA7"/>
    <w:rsid w:val="69C0AF57"/>
    <w:rsid w:val="69C486CB"/>
    <w:rsid w:val="69C5B167"/>
    <w:rsid w:val="69CD4376"/>
    <w:rsid w:val="69D68976"/>
    <w:rsid w:val="69D82964"/>
    <w:rsid w:val="6A037A3C"/>
    <w:rsid w:val="6A0A9979"/>
    <w:rsid w:val="6A0C49E8"/>
    <w:rsid w:val="6A369BED"/>
    <w:rsid w:val="6A3AC02B"/>
    <w:rsid w:val="6A438611"/>
    <w:rsid w:val="6A443DE1"/>
    <w:rsid w:val="6A4C19AD"/>
    <w:rsid w:val="6A6D8FFE"/>
    <w:rsid w:val="6A88318C"/>
    <w:rsid w:val="6ADE9C8B"/>
    <w:rsid w:val="6AE7C64C"/>
    <w:rsid w:val="6B1F9663"/>
    <w:rsid w:val="6B33762C"/>
    <w:rsid w:val="6B3DFFE4"/>
    <w:rsid w:val="6B614990"/>
    <w:rsid w:val="6B822B16"/>
    <w:rsid w:val="6B88554F"/>
    <w:rsid w:val="6B896734"/>
    <w:rsid w:val="6B959F76"/>
    <w:rsid w:val="6BA3587A"/>
    <w:rsid w:val="6BACA791"/>
    <w:rsid w:val="6BBE23F9"/>
    <w:rsid w:val="6BCDF088"/>
    <w:rsid w:val="6BDF4CB3"/>
    <w:rsid w:val="6BEC85D9"/>
    <w:rsid w:val="6BED204B"/>
    <w:rsid w:val="6C0A148B"/>
    <w:rsid w:val="6C0BA56A"/>
    <w:rsid w:val="6C1243F1"/>
    <w:rsid w:val="6C2809F7"/>
    <w:rsid w:val="6C28D639"/>
    <w:rsid w:val="6C2F5512"/>
    <w:rsid w:val="6C30C1FE"/>
    <w:rsid w:val="6C5E3B84"/>
    <w:rsid w:val="6C60A536"/>
    <w:rsid w:val="6C7B404D"/>
    <w:rsid w:val="6C8A1F91"/>
    <w:rsid w:val="6CA2D5B7"/>
    <w:rsid w:val="6CB1A50B"/>
    <w:rsid w:val="6D43A91B"/>
    <w:rsid w:val="6D5D1883"/>
    <w:rsid w:val="6D63CB53"/>
    <w:rsid w:val="6D899C19"/>
    <w:rsid w:val="6DA32A77"/>
    <w:rsid w:val="6DB5F20E"/>
    <w:rsid w:val="6DC453F5"/>
    <w:rsid w:val="6DE43E7E"/>
    <w:rsid w:val="6DEF5013"/>
    <w:rsid w:val="6DF302BC"/>
    <w:rsid w:val="6DF763B6"/>
    <w:rsid w:val="6DFE4555"/>
    <w:rsid w:val="6E0DE3F8"/>
    <w:rsid w:val="6E123159"/>
    <w:rsid w:val="6E273E8D"/>
    <w:rsid w:val="6E48643B"/>
    <w:rsid w:val="6E5F5D2D"/>
    <w:rsid w:val="6E7281A7"/>
    <w:rsid w:val="6E7AFB80"/>
    <w:rsid w:val="6E8C3323"/>
    <w:rsid w:val="6E98337D"/>
    <w:rsid w:val="6EB3486D"/>
    <w:rsid w:val="6EB56D8C"/>
    <w:rsid w:val="6EB9058E"/>
    <w:rsid w:val="6EC6AED5"/>
    <w:rsid w:val="6ED0043E"/>
    <w:rsid w:val="6ED6003C"/>
    <w:rsid w:val="6EDDA00F"/>
    <w:rsid w:val="6EEC2587"/>
    <w:rsid w:val="6EEF3D9A"/>
    <w:rsid w:val="6EFF4C43"/>
    <w:rsid w:val="6F029E25"/>
    <w:rsid w:val="6F107031"/>
    <w:rsid w:val="6F339B0B"/>
    <w:rsid w:val="6F3971E8"/>
    <w:rsid w:val="6F5BA02A"/>
    <w:rsid w:val="6F5E6530"/>
    <w:rsid w:val="6F8EA3A4"/>
    <w:rsid w:val="6F8F924A"/>
    <w:rsid w:val="6F9C96A8"/>
    <w:rsid w:val="6FC5B1B9"/>
    <w:rsid w:val="6FDFA34D"/>
    <w:rsid w:val="7005580E"/>
    <w:rsid w:val="7012FC97"/>
    <w:rsid w:val="701A4844"/>
    <w:rsid w:val="70218CBA"/>
    <w:rsid w:val="702DAC80"/>
    <w:rsid w:val="7067F3EC"/>
    <w:rsid w:val="707DBC26"/>
    <w:rsid w:val="70AF7E8F"/>
    <w:rsid w:val="711634B0"/>
    <w:rsid w:val="712AEBB4"/>
    <w:rsid w:val="7138BA24"/>
    <w:rsid w:val="7146188F"/>
    <w:rsid w:val="7164B83B"/>
    <w:rsid w:val="716C9CEB"/>
    <w:rsid w:val="71779AA0"/>
    <w:rsid w:val="717E13CC"/>
    <w:rsid w:val="7182DF29"/>
    <w:rsid w:val="7186EE78"/>
    <w:rsid w:val="71A9DB81"/>
    <w:rsid w:val="71C5D10D"/>
    <w:rsid w:val="71CA596C"/>
    <w:rsid w:val="720ECCC8"/>
    <w:rsid w:val="7223B23D"/>
    <w:rsid w:val="722DDF05"/>
    <w:rsid w:val="723F2C3E"/>
    <w:rsid w:val="72581DBB"/>
    <w:rsid w:val="7282E8D4"/>
    <w:rsid w:val="7294C7ED"/>
    <w:rsid w:val="72B1E560"/>
    <w:rsid w:val="72D09DD4"/>
    <w:rsid w:val="72E0C9FD"/>
    <w:rsid w:val="72F351E9"/>
    <w:rsid w:val="73070215"/>
    <w:rsid w:val="73573A1A"/>
    <w:rsid w:val="735B6DDF"/>
    <w:rsid w:val="73663F81"/>
    <w:rsid w:val="7371F696"/>
    <w:rsid w:val="738952E7"/>
    <w:rsid w:val="738E846F"/>
    <w:rsid w:val="73A804BE"/>
    <w:rsid w:val="73C116E2"/>
    <w:rsid w:val="73C5AAC8"/>
    <w:rsid w:val="73E1F43A"/>
    <w:rsid w:val="73F1F5A7"/>
    <w:rsid w:val="73F3E056"/>
    <w:rsid w:val="7403B973"/>
    <w:rsid w:val="740B3514"/>
    <w:rsid w:val="740EBFDB"/>
    <w:rsid w:val="743A5F85"/>
    <w:rsid w:val="74656D93"/>
    <w:rsid w:val="7466B4A7"/>
    <w:rsid w:val="746EFE27"/>
    <w:rsid w:val="7488FB35"/>
    <w:rsid w:val="74A198F8"/>
    <w:rsid w:val="74A61E0B"/>
    <w:rsid w:val="74B71AB9"/>
    <w:rsid w:val="74C51153"/>
    <w:rsid w:val="74C6CE5D"/>
    <w:rsid w:val="74CA552A"/>
    <w:rsid w:val="74CC26FF"/>
    <w:rsid w:val="74F01519"/>
    <w:rsid w:val="74F18ECA"/>
    <w:rsid w:val="74F5A9E5"/>
    <w:rsid w:val="74FD648E"/>
    <w:rsid w:val="75015045"/>
    <w:rsid w:val="75455660"/>
    <w:rsid w:val="755D6642"/>
    <w:rsid w:val="7585D7E3"/>
    <w:rsid w:val="759EC7B1"/>
    <w:rsid w:val="75AB40B4"/>
    <w:rsid w:val="76070CFA"/>
    <w:rsid w:val="760DC6A8"/>
    <w:rsid w:val="761422BF"/>
    <w:rsid w:val="761EC1EC"/>
    <w:rsid w:val="76403B95"/>
    <w:rsid w:val="7664A1BB"/>
    <w:rsid w:val="768660FB"/>
    <w:rsid w:val="769BAEF4"/>
    <w:rsid w:val="76ADC50B"/>
    <w:rsid w:val="76CB2FC1"/>
    <w:rsid w:val="76D03948"/>
    <w:rsid w:val="7704DD83"/>
    <w:rsid w:val="770739CD"/>
    <w:rsid w:val="77223249"/>
    <w:rsid w:val="77268227"/>
    <w:rsid w:val="772F6DB4"/>
    <w:rsid w:val="7748E9AB"/>
    <w:rsid w:val="7749C6EB"/>
    <w:rsid w:val="77527E4A"/>
    <w:rsid w:val="77704E31"/>
    <w:rsid w:val="778B693B"/>
    <w:rsid w:val="778E3630"/>
    <w:rsid w:val="779264F0"/>
    <w:rsid w:val="77A78556"/>
    <w:rsid w:val="77C18803"/>
    <w:rsid w:val="77C18849"/>
    <w:rsid w:val="77E34BB1"/>
    <w:rsid w:val="77E4EC79"/>
    <w:rsid w:val="77FDBBD5"/>
    <w:rsid w:val="78164DC1"/>
    <w:rsid w:val="783A6ECD"/>
    <w:rsid w:val="783B6F62"/>
    <w:rsid w:val="7851D635"/>
    <w:rsid w:val="785A13C0"/>
    <w:rsid w:val="785BA5B2"/>
    <w:rsid w:val="786A68EB"/>
    <w:rsid w:val="7870986A"/>
    <w:rsid w:val="78728EBD"/>
    <w:rsid w:val="787410DE"/>
    <w:rsid w:val="7877ABCA"/>
    <w:rsid w:val="787A5F39"/>
    <w:rsid w:val="788C044B"/>
    <w:rsid w:val="78960121"/>
    <w:rsid w:val="789B2A8E"/>
    <w:rsid w:val="789BDF72"/>
    <w:rsid w:val="78A0B505"/>
    <w:rsid w:val="78A0C9B4"/>
    <w:rsid w:val="78ED4015"/>
    <w:rsid w:val="78F458D1"/>
    <w:rsid w:val="796DB6C9"/>
    <w:rsid w:val="79800977"/>
    <w:rsid w:val="79C037A2"/>
    <w:rsid w:val="79CCC9A0"/>
    <w:rsid w:val="7A21A915"/>
    <w:rsid w:val="7A268638"/>
    <w:rsid w:val="7A2EAACB"/>
    <w:rsid w:val="7A3288FE"/>
    <w:rsid w:val="7A7A5EDD"/>
    <w:rsid w:val="7A9E03D5"/>
    <w:rsid w:val="7AA1F6C8"/>
    <w:rsid w:val="7AC9576C"/>
    <w:rsid w:val="7AE46279"/>
    <w:rsid w:val="7AEA6BB2"/>
    <w:rsid w:val="7B221BE7"/>
    <w:rsid w:val="7B41EF28"/>
    <w:rsid w:val="7B6DBD30"/>
    <w:rsid w:val="7B79A9EB"/>
    <w:rsid w:val="7B9AA2C2"/>
    <w:rsid w:val="7BC2AAC2"/>
    <w:rsid w:val="7BDAB74C"/>
    <w:rsid w:val="7BDC411D"/>
    <w:rsid w:val="7BE3ED35"/>
    <w:rsid w:val="7BF98780"/>
    <w:rsid w:val="7C17C92E"/>
    <w:rsid w:val="7C2C0C93"/>
    <w:rsid w:val="7C2FDB87"/>
    <w:rsid w:val="7C3019F4"/>
    <w:rsid w:val="7C33CE0A"/>
    <w:rsid w:val="7C3BDC06"/>
    <w:rsid w:val="7C488F28"/>
    <w:rsid w:val="7C805ACA"/>
    <w:rsid w:val="7CA185D7"/>
    <w:rsid w:val="7CB82DEC"/>
    <w:rsid w:val="7CCD2CE6"/>
    <w:rsid w:val="7CD583EE"/>
    <w:rsid w:val="7CE685F0"/>
    <w:rsid w:val="7D0347EF"/>
    <w:rsid w:val="7D11A2FD"/>
    <w:rsid w:val="7D30CF60"/>
    <w:rsid w:val="7D376D4D"/>
    <w:rsid w:val="7D4DC7D8"/>
    <w:rsid w:val="7D6AD55B"/>
    <w:rsid w:val="7D731A81"/>
    <w:rsid w:val="7D79F1C8"/>
    <w:rsid w:val="7D808AE6"/>
    <w:rsid w:val="7D8248EA"/>
    <w:rsid w:val="7DB23589"/>
    <w:rsid w:val="7DD629B7"/>
    <w:rsid w:val="7DD70037"/>
    <w:rsid w:val="7DF3A38F"/>
    <w:rsid w:val="7E0948B5"/>
    <w:rsid w:val="7E0EACCF"/>
    <w:rsid w:val="7E4877B6"/>
    <w:rsid w:val="7E4AB9F7"/>
    <w:rsid w:val="7E4B0C56"/>
    <w:rsid w:val="7E7D750C"/>
    <w:rsid w:val="7E807C71"/>
    <w:rsid w:val="7E939A11"/>
    <w:rsid w:val="7E98681C"/>
    <w:rsid w:val="7EC26F6F"/>
    <w:rsid w:val="7EC40263"/>
    <w:rsid w:val="7EE4585C"/>
    <w:rsid w:val="7F010E25"/>
    <w:rsid w:val="7F082D41"/>
    <w:rsid w:val="7F1A1BA0"/>
    <w:rsid w:val="7F236412"/>
    <w:rsid w:val="7F554B01"/>
    <w:rsid w:val="7F6A2D70"/>
    <w:rsid w:val="7FA1CFD0"/>
    <w:rsid w:val="7FA3A8CD"/>
    <w:rsid w:val="7FAECFFE"/>
    <w:rsid w:val="7FB4FDB9"/>
    <w:rsid w:val="7FE25715"/>
    <w:rsid w:val="7FE6B39F"/>
    <w:rsid w:val="7FFB245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8358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584"/>
    <w:rPr>
      <w:rFonts w:ascii="Aptos Light" w:hAnsi="Aptos Light"/>
    </w:rPr>
  </w:style>
  <w:style w:type="paragraph" w:styleId="Rubrik1">
    <w:name w:val="heading 1"/>
    <w:basedOn w:val="Normal"/>
    <w:next w:val="Normal"/>
    <w:link w:val="Rubrik1Char"/>
    <w:autoRedefine/>
    <w:uiPriority w:val="9"/>
    <w:qFormat/>
    <w:rsid w:val="00E20C28"/>
    <w:pPr>
      <w:keepNext/>
      <w:keepLines/>
      <w:numPr>
        <w:numId w:val="12"/>
      </w:numPr>
      <w:spacing w:before="600" w:after="80"/>
      <w:ind w:left="431" w:hanging="431"/>
      <w:outlineLvl w:val="0"/>
    </w:pPr>
    <w:rPr>
      <w:rFonts w:asciiTheme="majorHAnsi" w:eastAsiaTheme="majorEastAsia" w:hAnsiTheme="majorHAnsi" w:cstheme="majorBidi"/>
      <w:color w:val="002D5A"/>
      <w:sz w:val="36"/>
      <w:szCs w:val="28"/>
    </w:rPr>
  </w:style>
  <w:style w:type="paragraph" w:styleId="Rubrik2">
    <w:name w:val="heading 2"/>
    <w:basedOn w:val="Normal"/>
    <w:next w:val="Normal"/>
    <w:link w:val="Rubrik2Char"/>
    <w:autoRedefine/>
    <w:uiPriority w:val="9"/>
    <w:unhideWhenUsed/>
    <w:qFormat/>
    <w:rsid w:val="00E20C28"/>
    <w:pPr>
      <w:keepNext/>
      <w:keepLines/>
      <w:numPr>
        <w:ilvl w:val="1"/>
        <w:numId w:val="12"/>
      </w:numPr>
      <w:spacing w:before="120" w:after="0"/>
      <w:ind w:left="578" w:hanging="578"/>
      <w:outlineLvl w:val="1"/>
    </w:pPr>
    <w:rPr>
      <w:rFonts w:ascii="Aptos Display" w:eastAsiaTheme="majorEastAsia" w:hAnsi="Aptos Display" w:cs="Calibri"/>
      <w:color w:val="00538F"/>
      <w:sz w:val="24"/>
      <w:szCs w:val="24"/>
    </w:rPr>
  </w:style>
  <w:style w:type="paragraph" w:styleId="Rubrik3">
    <w:name w:val="heading 3"/>
    <w:basedOn w:val="Normal"/>
    <w:next w:val="Normal"/>
    <w:link w:val="Rubrik3Char"/>
    <w:uiPriority w:val="9"/>
    <w:semiHidden/>
    <w:unhideWhenUsed/>
    <w:qFormat/>
    <w:rsid w:val="00D66290"/>
    <w:pPr>
      <w:keepNext/>
      <w:keepLines/>
      <w:spacing w:before="160" w:after="80"/>
      <w:ind w:left="720" w:hanging="72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D66290"/>
    <w:pPr>
      <w:keepNext/>
      <w:keepLines/>
      <w:spacing w:before="80" w:after="40"/>
      <w:ind w:left="864" w:hanging="864"/>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D66290"/>
    <w:pPr>
      <w:keepNext/>
      <w:keepLines/>
      <w:spacing w:before="80" w:after="40"/>
      <w:ind w:left="1008" w:hanging="1008"/>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D66290"/>
    <w:pPr>
      <w:keepNext/>
      <w:keepLines/>
      <w:spacing w:before="40" w:after="0"/>
      <w:ind w:left="1152" w:hanging="1152"/>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D66290"/>
    <w:pPr>
      <w:keepNext/>
      <w:keepLines/>
      <w:spacing w:before="40" w:after="0"/>
      <w:ind w:left="1296" w:hanging="1296"/>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D66290"/>
    <w:pPr>
      <w:keepNext/>
      <w:keepLines/>
      <w:spacing w:after="0"/>
      <w:ind w:left="1440" w:hanging="144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D66290"/>
    <w:pPr>
      <w:keepNext/>
      <w:keepLines/>
      <w:spacing w:after="0"/>
      <w:ind w:left="1584" w:hanging="1584"/>
      <w:outlineLvl w:val="8"/>
    </w:pPr>
    <w:rPr>
      <w:rFonts w:eastAsiaTheme="majorEastAsia" w:cstheme="majorBidi"/>
      <w:color w:val="272727" w:themeColor="text1" w:themeTint="D8"/>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E20C28"/>
    <w:rPr>
      <w:rFonts w:asciiTheme="majorHAnsi" w:eastAsiaTheme="majorEastAsia" w:hAnsiTheme="majorHAnsi" w:cstheme="majorBidi"/>
      <w:color w:val="002D5A"/>
      <w:sz w:val="36"/>
      <w:szCs w:val="28"/>
    </w:rPr>
  </w:style>
  <w:style w:type="character" w:customStyle="1" w:styleId="Rubrik2Char">
    <w:name w:val="Rubrik 2 Char"/>
    <w:basedOn w:val="Standardstycketeckensnitt"/>
    <w:link w:val="Rubrik2"/>
    <w:uiPriority w:val="9"/>
    <w:rsid w:val="00E20C28"/>
    <w:rPr>
      <w:rFonts w:ascii="Aptos Display" w:eastAsiaTheme="majorEastAsia" w:hAnsi="Aptos Display" w:cs="Calibri"/>
      <w:color w:val="00538F"/>
      <w:sz w:val="24"/>
      <w:szCs w:val="24"/>
    </w:rPr>
  </w:style>
  <w:style w:type="character" w:customStyle="1" w:styleId="Rubrik3Char">
    <w:name w:val="Rubrik 3 Char"/>
    <w:basedOn w:val="Standardstycketeckensnitt"/>
    <w:link w:val="Rubrik3"/>
    <w:uiPriority w:val="9"/>
    <w:semiHidden/>
    <w:rsid w:val="00D66290"/>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D66290"/>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D66290"/>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D66290"/>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D66290"/>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D66290"/>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D66290"/>
    <w:rPr>
      <w:rFonts w:eastAsiaTheme="majorEastAsia" w:cstheme="majorBidi"/>
      <w:color w:val="272727" w:themeColor="text1" w:themeTint="D8"/>
    </w:rPr>
  </w:style>
  <w:style w:type="paragraph" w:styleId="Rubrik">
    <w:name w:val="Title"/>
    <w:basedOn w:val="Normal"/>
    <w:next w:val="Normal"/>
    <w:link w:val="RubrikChar"/>
    <w:uiPriority w:val="10"/>
    <w:qFormat/>
    <w:rsid w:val="00A526CF"/>
    <w:pPr>
      <w:spacing w:after="80" w:line="240" w:lineRule="auto"/>
      <w:contextualSpacing/>
    </w:pPr>
    <w:rPr>
      <w:rFonts w:asciiTheme="majorHAnsi" w:eastAsiaTheme="majorEastAsia" w:hAnsiTheme="majorHAnsi" w:cstheme="majorBidi"/>
      <w:spacing w:val="-10"/>
      <w:kern w:val="28"/>
      <w:sz w:val="72"/>
      <w:szCs w:val="56"/>
    </w:rPr>
  </w:style>
  <w:style w:type="character" w:customStyle="1" w:styleId="RubrikChar">
    <w:name w:val="Rubrik Char"/>
    <w:basedOn w:val="Standardstycketeckensnitt"/>
    <w:link w:val="Rubrik"/>
    <w:uiPriority w:val="10"/>
    <w:rsid w:val="00A526CF"/>
    <w:rPr>
      <w:rFonts w:asciiTheme="majorHAnsi" w:eastAsiaTheme="majorEastAsia" w:hAnsiTheme="majorHAnsi" w:cstheme="majorBidi"/>
      <w:spacing w:val="-10"/>
      <w:kern w:val="28"/>
      <w:sz w:val="72"/>
      <w:szCs w:val="56"/>
    </w:rPr>
  </w:style>
  <w:style w:type="paragraph" w:styleId="Underrubrik">
    <w:name w:val="Subtitle"/>
    <w:basedOn w:val="Normal"/>
    <w:next w:val="Normal"/>
    <w:link w:val="UnderrubrikChar"/>
    <w:uiPriority w:val="11"/>
    <w:qFormat/>
    <w:rsid w:val="00983B58"/>
    <w:pPr>
      <w:numPr>
        <w:ilvl w:val="1"/>
      </w:numPr>
      <w:pBdr>
        <w:top w:val="single" w:sz="8" w:space="1" w:color="00538F"/>
        <w:bottom w:val="single" w:sz="8" w:space="1" w:color="00538F"/>
      </w:pBdr>
      <w:jc w:val="center"/>
    </w:pPr>
    <w:rPr>
      <w:rFonts w:ascii="Aptos SemiBold" w:eastAsiaTheme="majorEastAsia" w:hAnsi="Aptos SemiBold" w:cstheme="majorBidi"/>
      <w:color w:val="00538F"/>
      <w:spacing w:val="15"/>
      <w:sz w:val="20"/>
      <w:szCs w:val="20"/>
    </w:rPr>
  </w:style>
  <w:style w:type="character" w:customStyle="1" w:styleId="UnderrubrikChar">
    <w:name w:val="Underrubrik Char"/>
    <w:basedOn w:val="Standardstycketeckensnitt"/>
    <w:link w:val="Underrubrik"/>
    <w:uiPriority w:val="11"/>
    <w:rsid w:val="00983B58"/>
    <w:rPr>
      <w:rFonts w:ascii="Aptos SemiBold" w:eastAsiaTheme="majorEastAsia" w:hAnsi="Aptos SemiBold" w:cstheme="majorBidi"/>
      <w:color w:val="00538F"/>
      <w:spacing w:val="15"/>
      <w:sz w:val="20"/>
      <w:szCs w:val="20"/>
    </w:rPr>
  </w:style>
  <w:style w:type="paragraph" w:styleId="Citat">
    <w:name w:val="Quote"/>
    <w:basedOn w:val="Normal"/>
    <w:next w:val="Normal"/>
    <w:link w:val="CitatChar"/>
    <w:uiPriority w:val="29"/>
    <w:qFormat/>
    <w:rsid w:val="00D66290"/>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D66290"/>
    <w:rPr>
      <w:i/>
      <w:iCs/>
      <w:color w:val="404040" w:themeColor="text1" w:themeTint="BF"/>
    </w:rPr>
  </w:style>
  <w:style w:type="paragraph" w:styleId="Liststycke">
    <w:name w:val="List Paragraph"/>
    <w:basedOn w:val="Normal"/>
    <w:uiPriority w:val="34"/>
    <w:qFormat/>
    <w:rsid w:val="00C80360"/>
    <w:pPr>
      <w:contextualSpacing/>
    </w:pPr>
    <w:rPr>
      <w:i/>
      <w:color w:val="00538F"/>
      <w:sz w:val="20"/>
    </w:rPr>
  </w:style>
  <w:style w:type="character" w:styleId="Starkbetoning">
    <w:name w:val="Intense Emphasis"/>
    <w:basedOn w:val="Standardstycketeckensnitt"/>
    <w:uiPriority w:val="21"/>
    <w:qFormat/>
    <w:rsid w:val="00D66290"/>
    <w:rPr>
      <w:i/>
      <w:iCs/>
      <w:color w:val="0F4761" w:themeColor="accent1" w:themeShade="BF"/>
    </w:rPr>
  </w:style>
  <w:style w:type="paragraph" w:styleId="Starktcitat">
    <w:name w:val="Intense Quote"/>
    <w:basedOn w:val="Normal"/>
    <w:next w:val="Normal"/>
    <w:link w:val="StarktcitatChar"/>
    <w:uiPriority w:val="30"/>
    <w:qFormat/>
    <w:rsid w:val="00D662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D66290"/>
    <w:rPr>
      <w:i/>
      <w:iCs/>
      <w:color w:val="0F4761" w:themeColor="accent1" w:themeShade="BF"/>
    </w:rPr>
  </w:style>
  <w:style w:type="character" w:styleId="Starkreferens">
    <w:name w:val="Intense Reference"/>
    <w:basedOn w:val="Standardstycketeckensnitt"/>
    <w:uiPriority w:val="32"/>
    <w:qFormat/>
    <w:rsid w:val="00D66290"/>
    <w:rPr>
      <w:b/>
      <w:bCs/>
      <w:smallCaps/>
      <w:color w:val="0F4761" w:themeColor="accent1" w:themeShade="BF"/>
      <w:spacing w:val="5"/>
    </w:rPr>
  </w:style>
  <w:style w:type="character" w:styleId="Kommentarsreferens">
    <w:name w:val="annotation reference"/>
    <w:basedOn w:val="Standardstycketeckensnitt"/>
    <w:uiPriority w:val="99"/>
    <w:semiHidden/>
    <w:unhideWhenUsed/>
    <w:rsid w:val="007A58A0"/>
    <w:rPr>
      <w:sz w:val="16"/>
      <w:szCs w:val="16"/>
    </w:rPr>
  </w:style>
  <w:style w:type="paragraph" w:styleId="Kommentarer">
    <w:name w:val="annotation text"/>
    <w:basedOn w:val="Normal"/>
    <w:link w:val="KommentarerChar"/>
    <w:uiPriority w:val="99"/>
    <w:unhideWhenUsed/>
    <w:rsid w:val="007A58A0"/>
    <w:pPr>
      <w:spacing w:line="240" w:lineRule="auto"/>
    </w:pPr>
    <w:rPr>
      <w:sz w:val="20"/>
      <w:szCs w:val="20"/>
    </w:rPr>
  </w:style>
  <w:style w:type="character" w:customStyle="1" w:styleId="KommentarerChar">
    <w:name w:val="Kommentarer Char"/>
    <w:basedOn w:val="Standardstycketeckensnitt"/>
    <w:link w:val="Kommentarer"/>
    <w:uiPriority w:val="99"/>
    <w:rsid w:val="007A58A0"/>
    <w:rPr>
      <w:sz w:val="20"/>
      <w:szCs w:val="20"/>
    </w:rPr>
  </w:style>
  <w:style w:type="paragraph" w:styleId="Kommentarsmne">
    <w:name w:val="annotation subject"/>
    <w:basedOn w:val="Kommentarer"/>
    <w:next w:val="Kommentarer"/>
    <w:link w:val="KommentarsmneChar"/>
    <w:uiPriority w:val="99"/>
    <w:semiHidden/>
    <w:unhideWhenUsed/>
    <w:rsid w:val="007A58A0"/>
    <w:rPr>
      <w:b/>
      <w:bCs/>
    </w:rPr>
  </w:style>
  <w:style w:type="character" w:customStyle="1" w:styleId="KommentarsmneChar">
    <w:name w:val="Kommentarsämne Char"/>
    <w:basedOn w:val="KommentarerChar"/>
    <w:link w:val="Kommentarsmne"/>
    <w:uiPriority w:val="99"/>
    <w:semiHidden/>
    <w:rsid w:val="007A58A0"/>
    <w:rPr>
      <w:b/>
      <w:bCs/>
      <w:sz w:val="20"/>
      <w:szCs w:val="20"/>
    </w:rPr>
  </w:style>
  <w:style w:type="table" w:styleId="Tabellrutnt">
    <w:name w:val="Table Grid"/>
    <w:basedOn w:val="Normaltabell"/>
    <w:uiPriority w:val="39"/>
    <w:rsid w:val="00ED51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uiPriority w:val="99"/>
    <w:unhideWhenUsed/>
    <w:rsid w:val="00ED732E"/>
    <w:rPr>
      <w:color w:val="467886" w:themeColor="hyperlink"/>
      <w:u w:val="single"/>
    </w:rPr>
  </w:style>
  <w:style w:type="character" w:styleId="Olstomnmnande">
    <w:name w:val="Unresolved Mention"/>
    <w:basedOn w:val="Standardstycketeckensnitt"/>
    <w:uiPriority w:val="99"/>
    <w:semiHidden/>
    <w:unhideWhenUsed/>
    <w:rsid w:val="00ED732E"/>
    <w:rPr>
      <w:color w:val="605E5C"/>
      <w:shd w:val="clear" w:color="auto" w:fill="E1DFDD"/>
    </w:rPr>
  </w:style>
  <w:style w:type="paragraph" w:styleId="Revision">
    <w:name w:val="Revision"/>
    <w:hidden/>
    <w:uiPriority w:val="99"/>
    <w:semiHidden/>
    <w:rsid w:val="00E73B29"/>
    <w:pPr>
      <w:spacing w:after="0" w:line="240" w:lineRule="auto"/>
    </w:pPr>
  </w:style>
  <w:style w:type="paragraph" w:customStyle="1" w:styleId="Exempel">
    <w:name w:val="Exempel"/>
    <w:basedOn w:val="Normal"/>
    <w:link w:val="ExempelChar"/>
    <w:qFormat/>
    <w:rsid w:val="00E500F4"/>
    <w:pPr>
      <w:pBdr>
        <w:top w:val="single" w:sz="48" w:space="1" w:color="E7F3F9"/>
        <w:left w:val="single" w:sz="48" w:space="4" w:color="E7F3F9"/>
        <w:bottom w:val="single" w:sz="48" w:space="1" w:color="E7F3F9"/>
        <w:right w:val="single" w:sz="48" w:space="4" w:color="E7F3F9"/>
      </w:pBdr>
      <w:shd w:val="solid" w:color="E7F3F9" w:fill="auto"/>
      <w:spacing w:before="120" w:after="120"/>
      <w:ind w:left="170" w:right="170"/>
    </w:pPr>
    <w:rPr>
      <w:rFonts w:ascii="Aptos SemiBold" w:hAnsi="Aptos SemiBold" w:cs="Times New Roman"/>
      <w:iCs/>
      <w:color w:val="000000" w:themeColor="text1"/>
      <w:sz w:val="20"/>
      <w:szCs w:val="20"/>
    </w:rPr>
  </w:style>
  <w:style w:type="character" w:customStyle="1" w:styleId="ExempelChar">
    <w:name w:val="Exempel Char"/>
    <w:basedOn w:val="Standardstycketeckensnitt"/>
    <w:link w:val="Exempel"/>
    <w:rsid w:val="00E500F4"/>
    <w:rPr>
      <w:rFonts w:ascii="Aptos SemiBold" w:hAnsi="Aptos SemiBold" w:cs="Times New Roman"/>
      <w:iCs/>
      <w:color w:val="000000" w:themeColor="text1"/>
      <w:sz w:val="20"/>
      <w:szCs w:val="20"/>
      <w:shd w:val="solid" w:color="E7F3F9" w:fill="auto"/>
    </w:rPr>
  </w:style>
  <w:style w:type="paragraph" w:customStyle="1" w:styleId="Tabellexempel">
    <w:name w:val="Tabell exempel"/>
    <w:basedOn w:val="Liststycke"/>
    <w:qFormat/>
    <w:rsid w:val="00E500F4"/>
    <w:pPr>
      <w:spacing w:after="0" w:line="240" w:lineRule="auto"/>
    </w:pPr>
    <w:rPr>
      <w:i w:val="0"/>
    </w:rPr>
  </w:style>
  <w:style w:type="paragraph" w:customStyle="1" w:styleId="TabellRubrik">
    <w:name w:val="Tabell Rubrik"/>
    <w:basedOn w:val="Liststycke"/>
    <w:qFormat/>
    <w:rsid w:val="00386999"/>
    <w:pPr>
      <w:spacing w:after="0" w:line="240" w:lineRule="auto"/>
    </w:pPr>
    <w:rPr>
      <w:rFonts w:ascii="Aptos SemiBold" w:hAnsi="Aptos SemiBold"/>
      <w:i w:val="0"/>
      <w:color w:val="000000" w:themeColor="text1"/>
      <w:sz w:val="18"/>
    </w:rPr>
  </w:style>
  <w:style w:type="paragraph" w:customStyle="1" w:styleId="Referenser">
    <w:name w:val="Referenser"/>
    <w:basedOn w:val="Liststycke"/>
    <w:qFormat/>
    <w:rsid w:val="00B605B7"/>
    <w:pPr>
      <w:numPr>
        <w:numId w:val="15"/>
      </w:numPr>
    </w:pPr>
    <w:rPr>
      <w:rFonts w:ascii="Aptos SemiBold" w:hAnsi="Aptos SemiBold"/>
      <w:color w:val="002D5A"/>
      <w:sz w:val="18"/>
      <w:lang w:val="en-GB"/>
    </w:rPr>
  </w:style>
  <w:style w:type="paragraph" w:customStyle="1" w:styleId="Exempellista">
    <w:name w:val="Exempel  lista"/>
    <w:basedOn w:val="Exempel"/>
    <w:qFormat/>
    <w:rsid w:val="004174E6"/>
    <w:pPr>
      <w:numPr>
        <w:numId w:val="23"/>
      </w:numPr>
      <w:spacing w:line="240" w:lineRule="auto"/>
      <w:contextualSpacing/>
    </w:pPr>
  </w:style>
  <w:style w:type="paragraph" w:customStyle="1" w:styleId="Lista1">
    <w:name w:val="Lista1"/>
    <w:basedOn w:val="Exempellista"/>
    <w:qFormat/>
    <w:rsid w:val="00E00A22"/>
    <w:pPr>
      <w:numPr>
        <w:numId w:val="1"/>
      </w:numPr>
      <w:pBdr>
        <w:top w:val="none" w:sz="0" w:space="0" w:color="auto"/>
        <w:left w:val="none" w:sz="0" w:space="0" w:color="auto"/>
        <w:bottom w:val="none" w:sz="0" w:space="0" w:color="auto"/>
        <w:right w:val="none" w:sz="0" w:space="0" w:color="auto"/>
      </w:pBdr>
      <w:shd w:val="clear" w:color="E7F3F9" w:fill="auto"/>
      <w:ind w:left="357" w:hanging="357"/>
    </w:pPr>
    <w:rPr>
      <w:color w:val="595959" w:themeColor="text1" w:themeTint="A6"/>
    </w:rPr>
  </w:style>
  <w:style w:type="paragraph" w:customStyle="1" w:styleId="Title2">
    <w:name w:val="Title2"/>
    <w:basedOn w:val="Rubrik"/>
    <w:qFormat/>
    <w:rsid w:val="00A526CF"/>
    <w:rPr>
      <w:color w:val="000000" w:themeColor="text1"/>
      <w:sz w:val="36"/>
      <w:szCs w:val="36"/>
    </w:rPr>
  </w:style>
  <w:style w:type="paragraph" w:customStyle="1" w:styleId="Heading1onumrerad">
    <w:name w:val="Heading 1 onumrerad"/>
    <w:basedOn w:val="Rubrik1"/>
    <w:qFormat/>
    <w:rsid w:val="00211A77"/>
    <w:pPr>
      <w:numPr>
        <w:numId w:val="0"/>
      </w:numPr>
    </w:pPr>
    <w:rPr>
      <w:color w:val="00538F"/>
      <w:sz w:val="28"/>
    </w:rPr>
  </w:style>
  <w:style w:type="paragraph" w:customStyle="1" w:styleId="Frklaringstext">
    <w:name w:val="Förklaringstext"/>
    <w:basedOn w:val="Normal"/>
    <w:qFormat/>
    <w:rsid w:val="00F4173C"/>
    <w:rPr>
      <w:i/>
      <w:color w:val="646E72"/>
      <w:sz w:val="20"/>
    </w:rPr>
  </w:style>
  <w:style w:type="paragraph" w:customStyle="1" w:styleId="Figurtext">
    <w:name w:val="Figurtext"/>
    <w:basedOn w:val="Referenser"/>
    <w:qFormat/>
    <w:rsid w:val="00390D34"/>
    <w:pPr>
      <w:numPr>
        <w:numId w:val="0"/>
      </w:numPr>
    </w:pPr>
  </w:style>
  <w:style w:type="paragraph" w:customStyle="1" w:styleId="Fyllibeskrivning">
    <w:name w:val="Fyll i beskrivning"/>
    <w:basedOn w:val="Frklaringstext"/>
    <w:qFormat/>
    <w:rsid w:val="001C4B62"/>
    <w:pPr>
      <w:spacing w:after="480"/>
      <w:contextualSpacing/>
    </w:pPr>
    <w:rPr>
      <w:sz w:val="16"/>
    </w:rPr>
  </w:style>
  <w:style w:type="paragraph" w:styleId="Innehllsfrteckningsrubrik">
    <w:name w:val="TOC Heading"/>
    <w:basedOn w:val="Rubrik1"/>
    <w:next w:val="Normal"/>
    <w:uiPriority w:val="39"/>
    <w:unhideWhenUsed/>
    <w:qFormat/>
    <w:rsid w:val="00365C0A"/>
    <w:pPr>
      <w:numPr>
        <w:numId w:val="0"/>
      </w:numPr>
      <w:spacing w:before="240" w:after="0"/>
      <w:outlineLvl w:val="9"/>
    </w:pPr>
    <w:rPr>
      <w:color w:val="0F4761" w:themeColor="accent1" w:themeShade="BF"/>
      <w:kern w:val="0"/>
      <w:sz w:val="32"/>
      <w:szCs w:val="32"/>
      <w:lang w:eastAsia="sv-SE"/>
      <w14:ligatures w14:val="none"/>
    </w:rPr>
  </w:style>
  <w:style w:type="paragraph" w:styleId="Innehll1">
    <w:name w:val="toc 1"/>
    <w:basedOn w:val="Normal"/>
    <w:next w:val="Normal"/>
    <w:autoRedefine/>
    <w:uiPriority w:val="39"/>
    <w:unhideWhenUsed/>
    <w:rsid w:val="00F453E4"/>
    <w:pPr>
      <w:tabs>
        <w:tab w:val="left" w:pos="440"/>
        <w:tab w:val="right" w:leader="dot" w:pos="9062"/>
      </w:tabs>
      <w:spacing w:after="0" w:line="240" w:lineRule="auto"/>
    </w:pPr>
  </w:style>
  <w:style w:type="paragraph" w:styleId="Innehll2">
    <w:name w:val="toc 2"/>
    <w:basedOn w:val="Normal"/>
    <w:next w:val="Normal"/>
    <w:autoRedefine/>
    <w:uiPriority w:val="39"/>
    <w:unhideWhenUsed/>
    <w:rsid w:val="00F453E4"/>
    <w:pPr>
      <w:tabs>
        <w:tab w:val="left" w:pos="960"/>
        <w:tab w:val="right" w:leader="dot" w:pos="9062"/>
      </w:tabs>
      <w:spacing w:after="0" w:line="240" w:lineRule="auto"/>
      <w:ind w:left="221"/>
      <w:contextualSpacing/>
    </w:pPr>
  </w:style>
  <w:style w:type="paragraph" w:styleId="Sidhuvud">
    <w:name w:val="header"/>
    <w:basedOn w:val="Normal"/>
    <w:link w:val="SidhuvudChar"/>
    <w:uiPriority w:val="99"/>
    <w:unhideWhenUsed/>
    <w:rsid w:val="00365C0A"/>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65C0A"/>
    <w:rPr>
      <w:rFonts w:ascii="Aptos Light" w:hAnsi="Aptos Light"/>
    </w:rPr>
  </w:style>
  <w:style w:type="paragraph" w:styleId="Sidfot">
    <w:name w:val="footer"/>
    <w:basedOn w:val="Normal"/>
    <w:link w:val="SidfotChar"/>
    <w:uiPriority w:val="99"/>
    <w:unhideWhenUsed/>
    <w:rsid w:val="00365C0A"/>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65C0A"/>
    <w:rPr>
      <w:rFonts w:ascii="Aptos Light" w:hAnsi="Aptos Light"/>
    </w:rPr>
  </w:style>
  <w:style w:type="paragraph" w:styleId="Innehll3">
    <w:name w:val="toc 3"/>
    <w:basedOn w:val="Normal"/>
    <w:next w:val="Normal"/>
    <w:autoRedefine/>
    <w:uiPriority w:val="39"/>
    <w:unhideWhenUsed/>
    <w:rsid w:val="00F453E4"/>
    <w:pPr>
      <w:spacing w:after="0" w:line="240" w:lineRule="exact"/>
      <w:ind w:left="442"/>
      <w:contextualSpacing/>
    </w:pPr>
    <w:rPr>
      <w:rFonts w:asciiTheme="minorHAnsi" w:eastAsiaTheme="minorEastAsia" w:hAnsiTheme="minorHAnsi" w:cs="Times New Roman"/>
      <w:kern w:val="0"/>
      <w:lang w:eastAsia="sv-SE"/>
      <w14:ligatures w14:val="none"/>
    </w:rPr>
  </w:style>
  <w:style w:type="paragraph" w:customStyle="1" w:styleId="Innehllavsnitt">
    <w:name w:val="Innehåll avsnitt"/>
    <w:basedOn w:val="Innehll1"/>
    <w:qFormat/>
    <w:rsid w:val="00BA4E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BB058A812C7124A8CE69B4CD01D5A47" ma:contentTypeVersion="3" ma:contentTypeDescription="Skapa ett nytt dokument." ma:contentTypeScope="" ma:versionID="241e32d2ba36bf61ae0f0203a898ea1a">
  <xsd:schema xmlns:xsd="http://www.w3.org/2001/XMLSchema" xmlns:xs="http://www.w3.org/2001/XMLSchema" xmlns:p="http://schemas.microsoft.com/office/2006/metadata/properties" xmlns:ns2="7d3c8398-0d10-4a0b-9f90-c50d4afcb2b9" targetNamespace="http://schemas.microsoft.com/office/2006/metadata/properties" ma:root="true" ma:fieldsID="1736e9d7f33482c96380e6a4d774c5c4" ns2:_="">
    <xsd:import namespace="7d3c8398-0d10-4a0b-9f90-c50d4afcb2b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c8398-0d10-4a0b-9f90-c50d4afcb2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D45E58-B43F-4B6D-8790-A5D0DFF2F7F4}">
  <ds:schemaRefs>
    <ds:schemaRef ds:uri="http://schemas.microsoft.com/sharepoint/v3/contenttype/forms"/>
  </ds:schemaRefs>
</ds:datastoreItem>
</file>

<file path=customXml/itemProps2.xml><?xml version="1.0" encoding="utf-8"?>
<ds:datastoreItem xmlns:ds="http://schemas.openxmlformats.org/officeDocument/2006/customXml" ds:itemID="{27CD9A08-7CE3-4585-9DCE-8207EF64352C}">
  <ds:schemaRefs>
    <ds:schemaRef ds:uri="http://schemas.openxmlformats.org/officeDocument/2006/bibliography"/>
  </ds:schemaRefs>
</ds:datastoreItem>
</file>

<file path=customXml/itemProps3.xml><?xml version="1.0" encoding="utf-8"?>
<ds:datastoreItem xmlns:ds="http://schemas.openxmlformats.org/officeDocument/2006/customXml" ds:itemID="{EBBEE021-D371-4031-BCBF-8CA248E6E79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968CF68-DA36-4FEC-B910-5F70605C7B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c8398-0d10-4a0b-9f90-c50d4afcb2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Rapportmall 2026610</Template>
  <TotalTime>15</TotalTime>
  <Pages>17</Pages>
  <Words>4688</Words>
  <Characters>24852</Characters>
  <Application>Microsoft Office Word</Application>
  <DocSecurity>0</DocSecurity>
  <Lines>207</Lines>
  <Paragraphs>58</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SLSO</Company>
  <LinksUpToDate>false</LinksUpToDate>
  <CharactersWithSpaces>29482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Danielsson DVQH</dc:creator>
  <cp:keywords/>
  <dc:description/>
  <cp:lastModifiedBy>Charlotte Danielsson</cp:lastModifiedBy>
  <cp:revision>1</cp:revision>
  <dcterms:created xsi:type="dcterms:W3CDTF">2026-06-16T13:25:00Z</dcterms:created>
  <dcterms:modified xsi:type="dcterms:W3CDTF">2026-06-16T13:42:00Z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13d6eb5-b569-4ec8-bb5e-41841ec5db11_Enabled">
    <vt:lpwstr>true</vt:lpwstr>
  </property>
  <property fmtid="{D5CDD505-2E9C-101B-9397-08002B2CF9AE}" pid="3" name="MSIP_Label_513d6eb5-b569-4ec8-bb5e-41841ec5db11_SetDate">
    <vt:lpwstr>2026-05-29T13:34:13Z</vt:lpwstr>
  </property>
  <property fmtid="{D5CDD505-2E9C-101B-9397-08002B2CF9AE}" pid="4" name="MSIP_Label_513d6eb5-b569-4ec8-bb5e-41841ec5db11_Method">
    <vt:lpwstr>Standard</vt:lpwstr>
  </property>
  <property fmtid="{D5CDD505-2E9C-101B-9397-08002B2CF9AE}" pid="5" name="MSIP_Label_513d6eb5-b569-4ec8-bb5e-41841ec5db11_Name">
    <vt:lpwstr>Internal</vt:lpwstr>
  </property>
  <property fmtid="{D5CDD505-2E9C-101B-9397-08002B2CF9AE}" pid="6" name="MSIP_Label_513d6eb5-b569-4ec8-bb5e-41841ec5db11_SiteId">
    <vt:lpwstr>b131966a-2068-4b91-aeab-577ed32cecd1</vt:lpwstr>
  </property>
  <property fmtid="{D5CDD505-2E9C-101B-9397-08002B2CF9AE}" pid="7" name="MSIP_Label_513d6eb5-b569-4ec8-bb5e-41841ec5db11_ActionId">
    <vt:lpwstr>52373a62-e374-4677-80ca-173484cddda6</vt:lpwstr>
  </property>
  <property fmtid="{D5CDD505-2E9C-101B-9397-08002B2CF9AE}" pid="8" name="MSIP_Label_513d6eb5-b569-4ec8-bb5e-41841ec5db11_ContentBits">
    <vt:lpwstr>0</vt:lpwstr>
  </property>
  <property fmtid="{D5CDD505-2E9C-101B-9397-08002B2CF9AE}" pid="9" name="MSIP_Label_513d6eb5-b569-4ec8-bb5e-41841ec5db11_Tag">
    <vt:lpwstr>10, 3, 0, 1</vt:lpwstr>
  </property>
  <property fmtid="{D5CDD505-2E9C-101B-9397-08002B2CF9AE}" pid="10" name="ContentTypeId">
    <vt:lpwstr>0x010100DBB058A812C7124A8CE69B4CD01D5A47</vt:lpwstr>
  </property>
</Properties>
</file>