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3912FE" w:rsidP="3628B37E" w:rsidRDefault="003912FE" w14:paraId="12F2BEFF" w14:textId="77777777">
      <w:pPr>
        <w:rPr>
          <w:i/>
          <w:iCs/>
        </w:rPr>
      </w:pPr>
    </w:p>
    <w:p w:rsidR="40CE7B85" w:rsidP="2FF1D176" w:rsidRDefault="003912FE" w14:paraId="341B22B1" w14:textId="24D6AEB0">
      <w:pPr>
        <w:pStyle w:val="Normal"/>
      </w:pPr>
      <w:r w:rsidRPr="003912FE">
        <w:rPr>
          <w:noProof/>
          <w:lang w:eastAsia="sv-SE"/>
        </w:rPr>
        <w:drawing>
          <wp:inline distT="0" distB="0" distL="0" distR="0" wp14:anchorId="571D3617" wp14:editId="16B0E69A">
            <wp:extent cx="1529802" cy="733067"/>
            <wp:effectExtent l="0" t="0" r="0" b="3810"/>
            <wp:docPr id="2" name="Picture 2" descr="C:\Users\aymalh\Desktop\split-ki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ymalh\Desktop\split-ki_logo.gif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802" cy="73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="" xmlns:w="http://schemas.openxmlformats.org/wordprocessingml/2006/main" xmlns:w10="urn:schemas-microsoft-com:office:word" xmlns:v="urn:schemas-microsoft-com:vml" xmlns:o="urn:schemas-microsoft-com:office:office" xmlns:p="http://schemas.openxmlformats.org/presentationml/2006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3912FE">
        <w:rPr/>
        <w:t xml:space="preserve">   </w:t>
      </w:r>
      <w:r w:rsidR="003912FE">
        <w:rPr/>
        <w:t xml:space="preserve">     </w:t>
      </w:r>
      <w:r w:rsidR="2FF1D176">
        <w:drawing>
          <wp:inline wp14:editId="02047EBE" wp14:anchorId="640231D7">
            <wp:extent cx="1090404" cy="809625"/>
            <wp:effectExtent l="0" t="0" r="0" b="0"/>
            <wp:docPr id="175333618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d29da79a46f40c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404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2FE">
        <w:rPr/>
        <w:t xml:space="preserve">         </w:t>
      </w:r>
      <w:r w:rsidR="2FF1D176">
        <w:drawing>
          <wp:inline wp14:editId="29A51A83" wp14:anchorId="674C15C1">
            <wp:extent cx="1990725" cy="352524"/>
            <wp:effectExtent l="0" t="0" r="0" b="0"/>
            <wp:docPr id="18125785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acb64b735ed424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5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2FE">
        <w:rPr/>
        <w:t xml:space="preserve">         </w:t>
      </w:r>
      <w:r w:rsidR="003912FE">
        <w:rPr/>
        <w:t xml:space="preserve">                   </w:t>
      </w:r>
    </w:p>
    <w:p w:rsidR="00705092" w:rsidP="00705092" w:rsidRDefault="00705092" w14:paraId="1CA4D0D4" w14:textId="39B32AA9">
      <w:pPr>
        <w:spacing w:before="240" w:after="240"/>
        <w:rPr>
          <w:sz w:val="36"/>
          <w:szCs w:val="36"/>
        </w:rPr>
      </w:pPr>
      <w:r w:rsidRPr="23A62688">
        <w:rPr>
          <w:sz w:val="36"/>
          <w:szCs w:val="36"/>
        </w:rPr>
        <w:t>Skiftarbete och determinanter för icke smittsamma sjukdomar – en longitudinell studie</w:t>
      </w:r>
    </w:p>
    <w:p w:rsidR="23A62688" w:rsidP="1FB39134" w:rsidRDefault="23A62688" w14:paraId="47FB623B" w14:textId="08F1280E" w14:noSpellErr="1">
      <w:pPr>
        <w:spacing w:before="240" w:after="240"/>
        <w:rPr>
          <w:i w:val="1"/>
          <w:iCs w:val="1"/>
          <w:sz w:val="32"/>
          <w:szCs w:val="32"/>
        </w:rPr>
      </w:pPr>
      <w:r w:rsidRPr="1FB39134" w:rsidR="23A62688">
        <w:rPr>
          <w:i w:val="1"/>
          <w:iCs w:val="1"/>
          <w:sz w:val="32"/>
          <w:szCs w:val="32"/>
        </w:rPr>
        <w:t>En studie som undersöker hur hälsa</w:t>
      </w:r>
      <w:r w:rsidRPr="1FB39134" w:rsidR="00513608">
        <w:rPr>
          <w:i w:val="1"/>
          <w:iCs w:val="1"/>
          <w:sz w:val="32"/>
          <w:szCs w:val="32"/>
        </w:rPr>
        <w:t>n</w:t>
      </w:r>
      <w:r w:rsidRPr="1FB39134" w:rsidR="23A62688">
        <w:rPr>
          <w:i w:val="1"/>
          <w:iCs w:val="1"/>
          <w:sz w:val="32"/>
          <w:szCs w:val="32"/>
        </w:rPr>
        <w:t xml:space="preserve"> påverkas vid nattarbete</w:t>
      </w:r>
    </w:p>
    <w:p w:rsidR="00705092" w:rsidP="3628B37E" w:rsidRDefault="486F6F2D" w14:paraId="0B4D5525" w14:textId="77777777">
      <w:r>
        <w:t>Det är sedan en längre tid känt att arbete under natten kan ha negativ effekt på hälsa</w:t>
      </w:r>
      <w:r w:rsidR="00547964">
        <w:t>n</w:t>
      </w:r>
      <w:r>
        <w:t xml:space="preserve">. </w:t>
      </w:r>
      <w:r w:rsidR="40CE7B85">
        <w:t>Vi kommer att genomför</w:t>
      </w:r>
      <w:r w:rsidR="4208D8C9">
        <w:t>a</w:t>
      </w:r>
      <w:r w:rsidR="40CE7B85">
        <w:t xml:space="preserve"> en studie bland hälso-och sjukvårdspersonal som jobbar skiftarbete inom Region Stockholm.</w:t>
      </w:r>
      <w:r w:rsidR="7C0BC45C">
        <w:t xml:space="preserve"> </w:t>
      </w:r>
      <w:r w:rsidR="21DF7D84">
        <w:t xml:space="preserve">Syftet är att bättre förstå de bakomliggande faktorer som ökar risken för </w:t>
      </w:r>
      <w:r w:rsidR="10281FB3">
        <w:t>ohälsa</w:t>
      </w:r>
      <w:r w:rsidR="21DF7D84">
        <w:t>, för att bättre kunna anpassa arbetstider och arbetsmiljö.</w:t>
      </w:r>
    </w:p>
    <w:p w:rsidR="486F6F2D" w:rsidP="3628B37E" w:rsidRDefault="486F6F2D" w14:paraId="2FDC65A1" w14:textId="00D9B412">
      <w:r>
        <w:br/>
      </w:r>
      <w:r w:rsidR="59C85538">
        <w:rPr/>
        <w:t>Studien</w:t>
      </w:r>
      <w:r w:rsidR="3310B142">
        <w:rPr/>
        <w:t xml:space="preserve"> innebär att du som forskningsperson kommer att</w:t>
      </w:r>
    </w:p>
    <w:p w:rsidR="3310B142" w:rsidP="3628B37E" w:rsidRDefault="3310B142" w14:paraId="09338A45" w14:textId="0840EEC3">
      <w:pPr>
        <w:pStyle w:val="Liststycke"/>
        <w:numPr>
          <w:ilvl w:val="0"/>
          <w:numId w:val="5"/>
        </w:numPr>
      </w:pPr>
      <w:r>
        <w:t>Besvara ett frågeformulär</w:t>
      </w:r>
      <w:r w:rsidR="00705092">
        <w:t>.</w:t>
      </w:r>
    </w:p>
    <w:p w:rsidR="3310B142" w:rsidP="095C07A8" w:rsidRDefault="3310B142" w14:paraId="747BE832" w14:textId="51DD745B">
      <w:pPr>
        <w:pStyle w:val="Liststycke"/>
        <w:numPr>
          <w:ilvl w:val="0"/>
          <w:numId w:val="5"/>
        </w:numPr>
        <w:rPr>
          <w:rFonts w:eastAsia="" w:eastAsiaTheme="minorEastAsia"/>
        </w:rPr>
      </w:pPr>
      <w:r w:rsidR="3310B142">
        <w:rPr/>
        <w:t xml:space="preserve">Bära sensorer på kroppen och klädnad för registrering av hjärtaktivitet, omgivande exponering på arbetsplatsen (ex ljus, buller </w:t>
      </w:r>
      <w:r w:rsidR="3310B142">
        <w:rPr/>
        <w:t>och</w:t>
      </w:r>
      <w:r w:rsidR="3310B142">
        <w:rPr/>
        <w:t xml:space="preserve"> damm) under 5 dagar</w:t>
      </w:r>
      <w:r w:rsidR="00705092">
        <w:rPr/>
        <w:t>.</w:t>
      </w:r>
    </w:p>
    <w:p w:rsidR="3310B142" w:rsidP="3628B37E" w:rsidRDefault="3310B142" w14:paraId="4B77A63F" w14:textId="6A689887">
      <w:pPr>
        <w:pStyle w:val="Liststycke"/>
        <w:numPr>
          <w:ilvl w:val="0"/>
          <w:numId w:val="5"/>
        </w:numPr>
      </w:pPr>
      <w:r>
        <w:t xml:space="preserve">Dagligen under 5 dagar kommer svara på frågor (morgon och kväll) via </w:t>
      </w:r>
      <w:r w:rsidR="00705092">
        <w:t xml:space="preserve">en </w:t>
      </w:r>
      <w:proofErr w:type="spellStart"/>
      <w:r w:rsidR="00705092">
        <w:t>app</w:t>
      </w:r>
      <w:proofErr w:type="spellEnd"/>
      <w:r w:rsidR="00705092">
        <w:t xml:space="preserve"> som laddas ner till din s</w:t>
      </w:r>
      <w:r>
        <w:t>martphone</w:t>
      </w:r>
      <w:r w:rsidR="00705092">
        <w:t>.</w:t>
      </w:r>
    </w:p>
    <w:p w:rsidR="3310B142" w:rsidP="3628B37E" w:rsidRDefault="3310B142" w14:paraId="38CB136A" w14:textId="49B052F3">
      <w:pPr>
        <w:pStyle w:val="Liststycke"/>
        <w:numPr>
          <w:ilvl w:val="0"/>
          <w:numId w:val="5"/>
        </w:numPr>
      </w:pPr>
      <w:r>
        <w:t>Ta blodprov vid 2 tillfällen</w:t>
      </w:r>
      <w:r w:rsidR="00705092">
        <w:t>.</w:t>
      </w:r>
    </w:p>
    <w:p w:rsidR="3310B142" w:rsidP="3628B37E" w:rsidRDefault="3310B142" w14:paraId="1BA5CA3E" w14:textId="69EC0AF3">
      <w:pPr>
        <w:pStyle w:val="Liststycke"/>
        <w:numPr>
          <w:ilvl w:val="0"/>
          <w:numId w:val="5"/>
        </w:numPr>
      </w:pPr>
      <w:r>
        <w:t>Lämna salivprov genom att hålla en svabb i munnen i några minuter och sedan stoppa ner denna i ett provrör. Dessa prov samlar du själv in på 5 o</w:t>
      </w:r>
      <w:r w:rsidR="4DE30AC5">
        <w:t>lika tidpunkter under en dag.</w:t>
      </w:r>
    </w:p>
    <w:p w:rsidR="16054B88" w:rsidP="3628B37E" w:rsidRDefault="16054B88" w14:paraId="07850787" w14:textId="427E2B5A">
      <w:pPr>
        <w:pStyle w:val="Liststycke"/>
        <w:numPr>
          <w:ilvl w:val="0"/>
          <w:numId w:val="5"/>
        </w:numPr>
        <w:rPr/>
      </w:pPr>
      <w:r w:rsidR="16054B88">
        <w:rPr/>
        <w:t xml:space="preserve">Genomgå en läkarundersökning (blodtryck, midja/stuss-mått, </w:t>
      </w:r>
      <w:r w:rsidR="16054B88">
        <w:rPr/>
        <w:t>vikt och längd)</w:t>
      </w:r>
      <w:r w:rsidR="00705092">
        <w:rPr/>
        <w:t>.</w:t>
      </w:r>
    </w:p>
    <w:p w:rsidR="16054B88" w:rsidP="3628B37E" w:rsidRDefault="16054B88" w14:paraId="78AA5F04" w14:textId="04E94577">
      <w:pPr>
        <w:pStyle w:val="Liststycke"/>
        <w:numPr>
          <w:ilvl w:val="0"/>
          <w:numId w:val="5"/>
        </w:numPr>
      </w:pPr>
      <w:r>
        <w:t>Genomför</w:t>
      </w:r>
      <w:r w:rsidR="63B0915A">
        <w:t xml:space="preserve">a </w:t>
      </w:r>
      <w:r>
        <w:t>5 kognitiva tester</w:t>
      </w:r>
      <w:r w:rsidR="00705092">
        <w:t>.</w:t>
      </w:r>
      <w:r w:rsidR="789BC81D">
        <w:t xml:space="preserve"> </w:t>
      </w:r>
    </w:p>
    <w:p w:rsidR="5C08B96F" w:rsidP="3628B37E" w:rsidRDefault="00E95EF8" w14:paraId="0B0BCBC5" w14:textId="5B529D82">
      <w:pPr>
        <w:pStyle w:val="Liststycke"/>
        <w:numPr>
          <w:ilvl w:val="0"/>
          <w:numId w:val="5"/>
        </w:numPr>
      </w:pPr>
      <w:r w:rsidRPr="00E95EF8">
        <w:t>Omgivningsexponering vid din bostad (ljus, buller, luftkvalité och grönområden, samt socioekonomiska faktorer) kommer inhämtas från registerdata och modeller för luftföroreningar och trafikbuller</w:t>
      </w:r>
      <w:r w:rsidR="5C08B96F">
        <w:t>.</w:t>
      </w:r>
    </w:p>
    <w:p w:rsidR="789BC81D" w:rsidP="3628B37E" w:rsidRDefault="26FA710E" w14:paraId="424A05BC" w14:textId="041AAC71">
      <w:r>
        <w:t>Vi kommer även att göra en fördjupad studie bland ett begränsat antal studiedeltagare, som frivilligt anmäler sig till detta. Denna extra provtagning innebär</w:t>
      </w:r>
      <w:r w:rsidR="00705092">
        <w:t>:</w:t>
      </w:r>
    </w:p>
    <w:p w:rsidR="789BC81D" w:rsidP="3628B37E" w:rsidRDefault="789BC81D" w14:paraId="3CFDC44E" w14:textId="0E562619">
      <w:pPr>
        <w:pStyle w:val="Liststycke"/>
        <w:numPr>
          <w:ilvl w:val="0"/>
          <w:numId w:val="4"/>
        </w:numPr>
        <w:rPr>
          <w:rFonts w:eastAsiaTheme="minorEastAsia"/>
        </w:rPr>
      </w:pPr>
      <w:r>
        <w:t>Provtagning från fettvävnad med nålbiopsi</w:t>
      </w:r>
      <w:r w:rsidR="00705092">
        <w:t>.</w:t>
      </w:r>
    </w:p>
    <w:p w:rsidR="789BC81D" w:rsidP="3628B37E" w:rsidRDefault="789BC81D" w14:paraId="21626F69" w14:textId="1A0045A8">
      <w:pPr>
        <w:pStyle w:val="Liststycke"/>
        <w:numPr>
          <w:ilvl w:val="0"/>
          <w:numId w:val="4"/>
        </w:numPr>
      </w:pPr>
      <w:r>
        <w:t>Bära en kontinuerlig blodsockermätare som fästes på armen under 2 dygn (en dag och en natt)</w:t>
      </w:r>
      <w:r w:rsidR="00705092">
        <w:t>.</w:t>
      </w:r>
    </w:p>
    <w:p w:rsidR="06490BE0" w:rsidP="3628B37E" w:rsidRDefault="06490BE0" w14:paraId="184B973D" w14:textId="6781E086">
      <w:r w:rsidR="06490BE0">
        <w:rPr/>
        <w:t xml:space="preserve">Vi kommer använda oss av uppgifter i </w:t>
      </w:r>
      <w:r w:rsidR="06490BE0">
        <w:rPr/>
        <w:t>HEROMA</w:t>
      </w:r>
      <w:r w:rsidR="06490BE0">
        <w:rPr/>
        <w:t xml:space="preserve"> eller via din arbetsgivare för att kunna lägga upp ett bra schema för studien, se arbetstider och inhämta information om tidigar</w:t>
      </w:r>
      <w:r w:rsidR="00705092">
        <w:rPr/>
        <w:t>e arbetade timmar (3 år tillbaka i tiden</w:t>
      </w:r>
      <w:r w:rsidR="06490BE0">
        <w:rPr/>
        <w:t>).</w:t>
      </w:r>
    </w:p>
    <w:p w:rsidR="00705092" w:rsidP="26FA710E" w:rsidRDefault="26FA710E" w14:paraId="5B5AF468" w14:textId="182117E8">
      <w:r w:rsidR="26FA710E">
        <w:rPr/>
        <w:t xml:space="preserve">Provtagning kommer ske i anslutning till, samt under arbetstid på din arbetsplats. </w:t>
      </w:r>
      <w:r>
        <w:br/>
      </w:r>
      <w:r w:rsidR="26FA710E">
        <w:rPr/>
        <w:t>Undersökningar och provtagning kommer genomföras av läkare</w:t>
      </w:r>
      <w:r w:rsidR="00513608">
        <w:rPr/>
        <w:t xml:space="preserve"> och</w:t>
      </w:r>
      <w:r w:rsidR="26FA710E">
        <w:rPr/>
        <w:t xml:space="preserve"> forskningssjuksköterska </w:t>
      </w:r>
      <w:r w:rsidR="26FA710E">
        <w:rPr/>
        <w:t>på anvisad plats på arbetsplatsen.</w:t>
      </w:r>
    </w:p>
    <w:p w:rsidR="00705092" w:rsidP="26FA710E" w:rsidRDefault="00705092" w14:paraId="0A5C8308" w14:textId="3A2B9BF5">
      <w:pPr>
        <w:rPr>
          <w:b/>
          <w:bCs/>
        </w:rPr>
      </w:pPr>
      <w:r>
        <w:lastRenderedPageBreak/>
        <w:t>Vi kommer efter två år göra en uppföljningsstudie för att kunna bekräfta våra eventuella fynd samt se på långtidseffekter. Genom att delta i denna studie binder man sig inte till att delta i uppföljningsstudien.</w:t>
      </w:r>
    </w:p>
    <w:p w:rsidR="17FE71C0" w:rsidP="18D3816D" w:rsidRDefault="26FA710E" w14:paraId="76AF440E" w14:textId="1BF2B33C">
      <w:pPr>
        <w:rPr>
          <w:b w:val="0"/>
          <w:bCs w:val="0"/>
        </w:rPr>
      </w:pPr>
      <w:r w:rsidR="26FA710E">
        <w:rPr>
          <w:b w:val="0"/>
          <w:bCs w:val="0"/>
        </w:rPr>
        <w:t>Syftet med denna studie är att bättre förstå olika mekanismer som ligger bakom riskökningen för vissa sjukdomar och tillstånd</w:t>
      </w:r>
      <w:r w:rsidR="00705092">
        <w:rPr>
          <w:b w:val="0"/>
          <w:bCs w:val="0"/>
        </w:rPr>
        <w:t xml:space="preserve"> vid arbete under natten</w:t>
      </w:r>
      <w:r w:rsidR="26FA710E">
        <w:rPr>
          <w:b w:val="0"/>
          <w:bCs w:val="0"/>
        </w:rPr>
        <w:t xml:space="preserve">. Denna förståelse är nödvändigt för att sedan kunna optimera och anpassa arbetsscheman och därmed reducera riskerna. </w:t>
      </w:r>
      <w:r>
        <w:br/>
      </w:r>
      <w:r w:rsidR="26FA710E">
        <w:rPr>
          <w:b w:val="0"/>
          <w:bCs w:val="0"/>
        </w:rPr>
        <w:t xml:space="preserve">De olika momenten i denna studie är väl beprövade och bedöms innebära en låg risk för komplikationer. Vid provtagning kan visst obehag förekomma. Under studien kommer du att vara försäkrad </w:t>
      </w:r>
      <w:r w:rsidR="00705092">
        <w:rPr>
          <w:b w:val="0"/>
          <w:bCs w:val="0"/>
        </w:rPr>
        <w:t xml:space="preserve">via </w:t>
      </w:r>
      <w:r w:rsidR="26FA710E">
        <w:rPr>
          <w:b w:val="0"/>
          <w:bCs w:val="0"/>
        </w:rPr>
        <w:t xml:space="preserve">Kammarkollegiet via Karolinska institutet. </w:t>
      </w:r>
    </w:p>
    <w:p w:rsidR="5E5D77B1" w:rsidP="3628B37E" w:rsidRDefault="5E5D77B1" w14:paraId="14E987C9" w14:textId="5D702A9C">
      <w:r w:rsidR="5E5D77B1">
        <w:rPr/>
        <w:t xml:space="preserve">All information är </w:t>
      </w:r>
      <w:r w:rsidR="76D181BA">
        <w:rPr/>
        <w:t xml:space="preserve">kodad så att endast ansvarig forskare kan härleda den till </w:t>
      </w:r>
      <w:r w:rsidR="6F595C3C">
        <w:rPr/>
        <w:t xml:space="preserve">ett </w:t>
      </w:r>
      <w:r w:rsidR="76D181BA">
        <w:rPr/>
        <w:t>personnummer</w:t>
      </w:r>
      <w:r w:rsidR="5E5D77B1">
        <w:rPr/>
        <w:t>. All information kommer att sparas på en gemensam och säker plattform specifik för projektet och</w:t>
      </w:r>
      <w:r w:rsidR="2F8F3326">
        <w:rPr/>
        <w:t xml:space="preserve"> i enlighet med </w:t>
      </w:r>
      <w:r w:rsidR="2F8F3326">
        <w:rPr/>
        <w:t>GDPR</w:t>
      </w:r>
      <w:r w:rsidR="2F8F3326">
        <w:rPr/>
        <w:t>.</w:t>
      </w:r>
      <w:r w:rsidR="4E08B305">
        <w:rPr/>
        <w:t xml:space="preserve"> </w:t>
      </w:r>
      <w:r w:rsidR="709F8BD5">
        <w:rPr/>
        <w:t>De prover som tas kommer att förvaras på Karolinsk</w:t>
      </w:r>
      <w:r w:rsidR="75424E38">
        <w:rPr/>
        <w:t>a</w:t>
      </w:r>
      <w:r w:rsidR="709F8BD5">
        <w:rPr/>
        <w:t xml:space="preserve"> </w:t>
      </w:r>
      <w:r w:rsidR="00513608">
        <w:rPr/>
        <w:t xml:space="preserve">Institutet </w:t>
      </w:r>
      <w:r w:rsidR="709F8BD5">
        <w:rPr/>
        <w:t xml:space="preserve">under </w:t>
      </w:r>
      <w:r w:rsidR="00513608">
        <w:rPr/>
        <w:t xml:space="preserve">cirka </w:t>
      </w:r>
      <w:r w:rsidR="10118658">
        <w:rPr/>
        <w:t>10 år</w:t>
      </w:r>
      <w:r w:rsidR="0BCF21CE">
        <w:rPr/>
        <w:t xml:space="preserve"> och endast ansvarig forskare har tillgång till dessa</w:t>
      </w:r>
      <w:r w:rsidR="709F8BD5">
        <w:rPr/>
        <w:t xml:space="preserve">. </w:t>
      </w:r>
      <w:r>
        <w:br/>
      </w:r>
      <w:r w:rsidR="18E8F6A1">
        <w:rPr/>
        <w:t xml:space="preserve">Samtliga </w:t>
      </w:r>
      <w:r w:rsidR="66DF12FE">
        <w:rPr/>
        <w:t>r</w:t>
      </w:r>
      <w:r w:rsidR="3F0B8CCF">
        <w:rPr/>
        <w:t>esultat</w:t>
      </w:r>
      <w:r w:rsidR="0335A698">
        <w:rPr/>
        <w:t xml:space="preserve"> från studien </w:t>
      </w:r>
      <w:r w:rsidR="3F0B8CCF">
        <w:rPr/>
        <w:t xml:space="preserve">kommer att redovisas på </w:t>
      </w:r>
      <w:r w:rsidR="655B91B6">
        <w:rPr/>
        <w:t>grupp</w:t>
      </w:r>
      <w:r w:rsidR="3F0B8CCF">
        <w:rPr/>
        <w:t>nivå</w:t>
      </w:r>
      <w:r w:rsidR="00547964">
        <w:rPr/>
        <w:t xml:space="preserve"> och så att ingen enskild individ kan identifieras</w:t>
      </w:r>
      <w:r w:rsidR="3F0B8CCF">
        <w:rPr/>
        <w:t>.</w:t>
      </w:r>
      <w:r>
        <w:br/>
      </w:r>
      <w:r>
        <w:br/>
      </w:r>
      <w:r w:rsidR="4E80B61A">
        <w:rPr/>
        <w:t>För att öka antal</w:t>
      </w:r>
      <w:r w:rsidR="00547964">
        <w:rPr/>
        <w:t>et</w:t>
      </w:r>
      <w:r w:rsidR="4E80B61A">
        <w:rPr/>
        <w:t xml:space="preserve"> studiedeltagare</w:t>
      </w:r>
      <w:r w:rsidR="6FDD8E5E">
        <w:rPr/>
        <w:t>, antal</w:t>
      </w:r>
      <w:r w:rsidR="00547964">
        <w:rPr/>
        <w:t>et</w:t>
      </w:r>
      <w:r w:rsidR="6FDD8E5E">
        <w:rPr/>
        <w:t xml:space="preserve"> yrkeskategorier</w:t>
      </w:r>
      <w:r w:rsidR="00547964">
        <w:rPr/>
        <w:t>,</w:t>
      </w:r>
      <w:r w:rsidR="6FDD8E5E">
        <w:rPr/>
        <w:t xml:space="preserve"> samt </w:t>
      </w:r>
      <w:r w:rsidR="00547964">
        <w:rPr/>
        <w:t xml:space="preserve">få en </w:t>
      </w:r>
      <w:r w:rsidR="6FDD8E5E">
        <w:rPr/>
        <w:t xml:space="preserve">ökad </w:t>
      </w:r>
      <w:r w:rsidR="4E80B61A">
        <w:rPr/>
        <w:t>geografisk spridning</w:t>
      </w:r>
      <w:r w:rsidR="00547964">
        <w:rPr/>
        <w:t>,</w:t>
      </w:r>
      <w:r w:rsidR="4E80B61A">
        <w:rPr/>
        <w:t xml:space="preserve"> </w:t>
      </w:r>
      <w:r w:rsidR="6A9578E9">
        <w:rPr/>
        <w:t>samarbet</w:t>
      </w:r>
      <w:r w:rsidR="71310088">
        <w:rPr/>
        <w:t>ar vi</w:t>
      </w:r>
      <w:r w:rsidR="6A9578E9">
        <w:rPr/>
        <w:t xml:space="preserve"> med </w:t>
      </w:r>
      <w:r w:rsidR="512FBB59">
        <w:rPr/>
        <w:t>forskningscentra i Spanien</w:t>
      </w:r>
      <w:r w:rsidR="1E4076E3">
        <w:rPr/>
        <w:t>, Danma</w:t>
      </w:r>
      <w:r w:rsidR="13B74A6B">
        <w:rPr/>
        <w:t>rk</w:t>
      </w:r>
      <w:r w:rsidR="512FBB59">
        <w:rPr/>
        <w:t xml:space="preserve"> och Holland. Prover som skickas till </w:t>
      </w:r>
      <w:r w:rsidR="1F50FA34">
        <w:rPr/>
        <w:t>laboratorier utanför Sverige (</w:t>
      </w:r>
      <w:r w:rsidR="00513608">
        <w:rPr/>
        <w:t xml:space="preserve">laboratorier </w:t>
      </w:r>
      <w:r w:rsidR="1F50FA34">
        <w:rPr/>
        <w:t xml:space="preserve">inom Europa) </w:t>
      </w:r>
      <w:r w:rsidR="512FBB59">
        <w:rPr/>
        <w:t xml:space="preserve">för analys </w:t>
      </w:r>
      <w:r w:rsidR="00547964">
        <w:rPr/>
        <w:t xml:space="preserve">hanteras i enlighet med </w:t>
      </w:r>
      <w:r w:rsidR="512FBB59">
        <w:rPr/>
        <w:t xml:space="preserve">strikta protokoll </w:t>
      </w:r>
      <w:r w:rsidR="366C59E8">
        <w:rPr/>
        <w:t xml:space="preserve">och kommer efter analys att förvaras på Karolinska </w:t>
      </w:r>
      <w:r w:rsidR="00513608">
        <w:rPr/>
        <w:t xml:space="preserve">Institutet </w:t>
      </w:r>
      <w:r w:rsidR="366C59E8">
        <w:rPr/>
        <w:t>i Stockholm.</w:t>
      </w:r>
    </w:p>
    <w:p w:rsidR="16054B88" w:rsidP="18D3816D" w:rsidRDefault="26FA710E" w14:paraId="01C60713" w14:textId="6CBE58B3">
      <w:pPr>
        <w:rPr>
          <w:b w:val="0"/>
          <w:bCs w:val="0"/>
        </w:rPr>
      </w:pPr>
      <w:r w:rsidR="26FA710E">
        <w:rPr/>
        <w:t>Studien är helt frivillig och du kan när du vill välja att avbryta utan att behöva uppge några skäl.</w:t>
      </w:r>
      <w:r>
        <w:br/>
      </w:r>
      <w:r w:rsidR="26FA710E">
        <w:rPr>
          <w:b w:val="0"/>
          <w:bCs w:val="0"/>
        </w:rPr>
        <w:t>Du kan även begära att få dina lagrade prover förstörda.</w:t>
      </w:r>
      <w:r w:rsidR="26FA710E">
        <w:rPr>
          <w:b w:val="0"/>
          <w:bCs w:val="0"/>
        </w:rPr>
        <w:t xml:space="preserve"> </w:t>
      </w:r>
      <w:r>
        <w:br/>
      </w:r>
      <w:r>
        <w:br/>
      </w:r>
      <w:r w:rsidR="26FA710E">
        <w:rPr>
          <w:b w:val="0"/>
          <w:bCs w:val="0"/>
        </w:rPr>
        <w:t xml:space="preserve">Det kommer att utgå en ekonomisk ersättning </w:t>
      </w:r>
      <w:r w:rsidR="26FA710E">
        <w:rPr>
          <w:b w:val="0"/>
          <w:bCs w:val="0"/>
        </w:rPr>
        <w:t>om 1100 kr före skatt för de deltagare som ingår i studien.</w:t>
      </w:r>
      <w:r w:rsidR="26FA710E">
        <w:rPr>
          <w:b w:val="0"/>
          <w:bCs w:val="0"/>
        </w:rPr>
        <w:t xml:space="preserve"> </w:t>
      </w:r>
      <w:r w:rsidR="26FA710E">
        <w:rPr>
          <w:b w:val="0"/>
          <w:bCs w:val="0"/>
        </w:rPr>
        <w:t>Beloppet utbetalas efter a</w:t>
      </w:r>
      <w:r w:rsidR="26FA710E">
        <w:rPr>
          <w:b w:val="0"/>
          <w:bCs w:val="0"/>
        </w:rPr>
        <w:t xml:space="preserve">tt studien är genomförd. </w:t>
      </w:r>
      <w:r w:rsidR="26FA710E">
        <w:rPr>
          <w:b w:val="0"/>
          <w:bCs w:val="0"/>
        </w:rPr>
        <w:t xml:space="preserve">För de som ingår i den fördjupade studien kommer extra ekonomisk ersättning om </w:t>
      </w:r>
      <w:r w:rsidR="00705092">
        <w:rPr>
          <w:b w:val="0"/>
          <w:bCs w:val="0"/>
        </w:rPr>
        <w:t>1</w:t>
      </w:r>
      <w:r w:rsidR="26FA710E">
        <w:rPr>
          <w:b w:val="0"/>
          <w:bCs w:val="0"/>
        </w:rPr>
        <w:t>500 kr före skatt att utgå och betalas ut direkt efter genomförd provtagning.</w:t>
      </w:r>
      <w:r>
        <w:br/>
      </w:r>
    </w:p>
    <w:p w:rsidR="16054B88" w:rsidP="3628B37E" w:rsidRDefault="16054B88" w14:paraId="634AABA7" w14:textId="19CD3EAC">
      <w:r w:rsidR="16054B88">
        <w:rPr/>
        <w:t xml:space="preserve">Vi som </w:t>
      </w:r>
      <w:r w:rsidR="773B94DE">
        <w:rPr/>
        <w:t xml:space="preserve">genomför studien </w:t>
      </w:r>
      <w:r w:rsidR="16054B88">
        <w:rPr/>
        <w:t xml:space="preserve">arbetar på Karolinska Institutet och Centrum för arbets-och miljömedicin </w:t>
      </w:r>
      <w:r w:rsidR="16E37910">
        <w:rPr/>
        <w:t>i Region</w:t>
      </w:r>
      <w:r w:rsidR="16054B88">
        <w:rPr/>
        <w:t xml:space="preserve"> Stockholm. </w:t>
      </w:r>
    </w:p>
    <w:p w:rsidR="1A049C04" w:rsidP="1A049C04" w:rsidRDefault="1A049C04" w14:paraId="6444C8BC" w14:textId="31E4D1E8"/>
    <w:p w:rsidR="787CB5F7" w:rsidP="1A049C04" w:rsidRDefault="787CB5F7" w14:paraId="17A1DC67" w14:textId="0F4994FB">
      <w:r>
        <w:t>Kontaktperson</w:t>
      </w:r>
    </w:p>
    <w:p w:rsidR="787CB5F7" w:rsidP="7DFEEB97" w:rsidRDefault="26FA710E" w14:paraId="3097B666" w14:textId="7B4F6589">
      <w:r>
        <w:t>Caisa Laurell</w:t>
      </w:r>
      <w:r w:rsidR="787CB5F7">
        <w:br/>
      </w:r>
      <w:r>
        <w:t>Leg läkare och doktorand</w:t>
      </w:r>
      <w:r w:rsidR="787CB5F7">
        <w:br/>
      </w:r>
      <w:hyperlink r:id="rId13">
        <w:r w:rsidRPr="26FA710E">
          <w:rPr>
            <w:rStyle w:val="Hyperlnk"/>
          </w:rPr>
          <w:t>caisa.laurell@ki.se</w:t>
        </w:r>
        <w:r w:rsidR="787CB5F7">
          <w:br/>
        </w:r>
      </w:hyperlink>
      <w:r w:rsidR="00FF187C">
        <w:t xml:space="preserve">Telefon: </w:t>
      </w:r>
      <w:r w:rsidRPr="00FF187C" w:rsidR="00FF187C">
        <w:t>0709783707</w:t>
      </w:r>
    </w:p>
    <w:p w:rsidR="6F966805" w:rsidP="7DFEEB97" w:rsidRDefault="26FA710E" w14:paraId="0D70D879" w14:textId="2476085E">
      <w:r>
        <w:t>Huvudansvarig forskare</w:t>
      </w:r>
      <w:r w:rsidR="6F966805">
        <w:br/>
      </w:r>
      <w:r>
        <w:t>Karin Broberg</w:t>
      </w:r>
      <w:r w:rsidR="00DA0DA2">
        <w:t>, professor</w:t>
      </w:r>
      <w:r w:rsidR="6F966805">
        <w:br/>
      </w:r>
      <w:hyperlink r:id="rId14">
        <w:r w:rsidRPr="26FA710E">
          <w:rPr>
            <w:rStyle w:val="Hyperlnk"/>
          </w:rPr>
          <w:t>karin.broberg@ki.se</w:t>
        </w:r>
      </w:hyperlink>
    </w:p>
    <w:p w:rsidR="26FA710E" w:rsidP="26FA710E" w:rsidRDefault="26FA710E" w14:paraId="2C9F1C7B" w14:textId="4E9FD44C"/>
    <w:p w:rsidR="26FA710E" w:rsidP="26FA710E" w:rsidRDefault="26FA710E" w14:paraId="582EE3C6" w14:textId="0BC7BB82"/>
    <w:p w:rsidR="26FA710E" w:rsidP="26FA710E" w:rsidRDefault="26FA710E" w14:paraId="35A42C42" w14:textId="1A317BB1"/>
    <w:p w:rsidR="26FA710E" w:rsidP="26FA710E" w:rsidRDefault="26FA710E" w14:paraId="6AD2DE1A" w14:textId="518A7FA0"/>
    <w:p w:rsidRPr="00705092" w:rsidR="3628B37E" w:rsidP="26FA710E" w:rsidRDefault="26FA710E" w14:paraId="608CA6E0" w14:textId="6281281E">
      <w:pPr>
        <w:rPr>
          <w:rFonts w:eastAsia="-webkit-standard" w:cs="-webkit-standard"/>
          <w:sz w:val="28"/>
          <w:szCs w:val="28"/>
        </w:rPr>
      </w:pPr>
      <w:r w:rsidRPr="00705092">
        <w:rPr>
          <w:sz w:val="28"/>
          <w:szCs w:val="28"/>
        </w:rPr>
        <w:t>Samtycket till att delta i studien “</w:t>
      </w:r>
      <w:r w:rsidRPr="00705092">
        <w:rPr>
          <w:rFonts w:eastAsia="-webkit-standard" w:cs="-webkit-standard"/>
          <w:sz w:val="28"/>
          <w:szCs w:val="28"/>
        </w:rPr>
        <w:t>Skiftarbete och determinanter för icke smittsamma sjukdomar – en longitudinell fältstudie”</w:t>
      </w:r>
    </w:p>
    <w:p w:rsidRPr="00705092" w:rsidR="3628B37E" w:rsidP="26FA710E" w:rsidRDefault="26FA710E" w14:paraId="02B1C2F3" w14:textId="4C004818" w14:noSpellErr="1">
      <w:pPr>
        <w:rPr>
          <w:rFonts w:eastAsia="-webkit-standard" w:cs="-webkit-standard"/>
        </w:rPr>
      </w:pPr>
      <w:r w:rsidRPr="1FB39134" w:rsidR="26FA710E">
        <w:rPr>
          <w:rFonts w:eastAsia="-webkit-standard" w:cs="-webkit-standard"/>
        </w:rPr>
        <w:t>Jag har fått muntlig och skriftlig informationen om studien och har haft möjlighet att ställa frågor. Jag får behålla den skriftliga informationen.</w:t>
      </w:r>
      <w:r>
        <w:br/>
      </w:r>
      <w:r>
        <w:br/>
      </w:r>
      <w:r w:rsidRPr="1FB39134" w:rsidR="26FA710E">
        <w:rPr>
          <w:rFonts w:eastAsia="-webkit-standard" w:cs="-webkit-standard"/>
        </w:rPr>
        <w:t xml:space="preserve">Jag samtycker till att delta i studien </w:t>
      </w:r>
      <w:r>
        <w:br/>
      </w:r>
      <w:r w:rsidR="26FA710E">
        <w:rPr/>
        <w:t>“</w:t>
      </w:r>
      <w:r w:rsidRPr="1FB39134" w:rsidR="26FA710E">
        <w:rPr>
          <w:rFonts w:eastAsia="-webkit-standard" w:cs="-webkit-standard"/>
        </w:rPr>
        <w:t xml:space="preserve">Skiftarbete och determinanter för icke smittsamma sjukdomar – en longitudinell </w:t>
      </w:r>
      <w:r w:rsidRPr="1FB39134" w:rsidR="00705092">
        <w:rPr>
          <w:rFonts w:eastAsia="-webkit-standard" w:cs="-webkit-standard"/>
        </w:rPr>
        <w:t>fältstudie”</w:t>
      </w:r>
      <w:r w:rsidRPr="1FB39134" w:rsidR="00513608">
        <w:rPr>
          <w:rFonts w:eastAsia="-webkit-standard" w:cs="-webkit-standard"/>
        </w:rPr>
        <w:t>.</w:t>
      </w:r>
      <w:r w:rsidR="00705092">
        <w:rPr/>
        <w:t xml:space="preserve"> </w:t>
      </w:r>
      <w:r w:rsidR="00705092">
        <w:rPr/>
        <w:t xml:space="preserve"> </w:t>
      </w:r>
      <w:r w:rsidR="26FA710E">
        <w:rPr/>
        <w:t>____</w:t>
      </w:r>
    </w:p>
    <w:p w:rsidRPr="00705092" w:rsidR="3628B37E" w:rsidP="26FA710E" w:rsidRDefault="26FA710E" w14:paraId="52ED9A10" w14:textId="52F2157D">
      <w:pPr>
        <w:rPr>
          <w:rFonts w:eastAsia="-webkit-standard" w:cs="-webkit-standard"/>
        </w:rPr>
      </w:pPr>
      <w:r w:rsidRPr="126CD63D" w:rsidR="26FA710E">
        <w:rPr>
          <w:rFonts w:eastAsia="-webkit-standard" w:cs="-webkit-standard"/>
        </w:rPr>
        <w:t xml:space="preserve">Jag samtycker till att uppgifter om mig behandlas på det sätt </w:t>
      </w:r>
      <w:r>
        <w:br/>
      </w:r>
      <w:r w:rsidRPr="126CD63D" w:rsidR="26FA710E">
        <w:rPr>
          <w:rFonts w:eastAsia="-webkit-standard" w:cs="-webkit-standard"/>
        </w:rPr>
        <w:t>som beskrivs i informationsbrevet</w:t>
      </w:r>
      <w:r w:rsidRPr="126CD63D" w:rsidR="00513608">
        <w:rPr>
          <w:rFonts w:eastAsia="-webkit-standard" w:cs="-webkit-standard"/>
        </w:rPr>
        <w:t>.</w:t>
      </w:r>
      <w:r w:rsidRPr="126CD63D" w:rsidR="26FA710E">
        <w:rPr>
          <w:rFonts w:eastAsia="-webkit-standard" w:cs="-webkit-standard"/>
        </w:rPr>
        <w:t xml:space="preserve">                                                                                               </w:t>
      </w:r>
      <w:r w:rsidRPr="126CD63D" w:rsidR="00705092">
        <w:rPr>
          <w:rFonts w:eastAsia="-webkit-standard" w:cs="-webkit-standard"/>
        </w:rPr>
        <w:t xml:space="preserve">            </w:t>
      </w:r>
      <w:r w:rsidRPr="126CD63D" w:rsidR="26FA710E">
        <w:rPr>
          <w:rFonts w:eastAsia="-webkit-standard" w:cs="-webkit-standard"/>
        </w:rPr>
        <w:t>____</w:t>
      </w:r>
    </w:p>
    <w:p w:rsidRPr="00705092" w:rsidR="00705092" w:rsidP="26FA710E" w:rsidRDefault="26FA710E" w14:paraId="63252E09" w14:textId="6196C5F7">
      <w:pPr>
        <w:rPr>
          <w:rFonts w:eastAsia="-webkit-standard" w:cs="-webkit-standard"/>
        </w:rPr>
      </w:pPr>
      <w:r w:rsidRPr="126CD63D" w:rsidR="26FA710E">
        <w:rPr>
          <w:rFonts w:eastAsia="-webkit-standard" w:cs="-webkit-standard"/>
        </w:rPr>
        <w:t xml:space="preserve">Jag samtycker till att mina prover sparas i en biobank på det sätt som </w:t>
      </w:r>
      <w:r>
        <w:br/>
      </w:r>
      <w:r w:rsidRPr="126CD63D" w:rsidR="26FA710E">
        <w:rPr>
          <w:rFonts w:eastAsia="-webkit-standard" w:cs="-webkit-standard"/>
        </w:rPr>
        <w:t>beskrivs i informationsbrevet</w:t>
      </w:r>
      <w:r w:rsidRPr="126CD63D" w:rsidR="00513608">
        <w:rPr>
          <w:rFonts w:eastAsia="-webkit-standard" w:cs="-webkit-standard"/>
        </w:rPr>
        <w:t>.</w:t>
      </w:r>
      <w:r w:rsidRPr="126CD63D" w:rsidR="26FA710E">
        <w:rPr>
          <w:rFonts w:eastAsia="-webkit-standard" w:cs="-webkit-standard"/>
        </w:rPr>
        <w:t xml:space="preserve">                                                                                                       </w:t>
      </w:r>
      <w:r w:rsidRPr="126CD63D" w:rsidR="00705092">
        <w:rPr>
          <w:rFonts w:eastAsia="-webkit-standard" w:cs="-webkit-standard"/>
        </w:rPr>
        <w:t xml:space="preserve">             </w:t>
      </w:r>
      <w:r w:rsidRPr="126CD63D" w:rsidR="26FA710E">
        <w:rPr>
          <w:rFonts w:eastAsia="-webkit-standard" w:cs="-webkit-standard"/>
        </w:rPr>
        <w:t>____</w:t>
      </w:r>
    </w:p>
    <w:p w:rsidR="00705092" w:rsidP="00831C7D" w:rsidRDefault="00705092" w14:paraId="4B905567" w14:textId="7A3E0313">
      <w:pPr>
        <w:spacing w:after="0"/>
      </w:pPr>
      <w:r w:rsidRPr="00705092">
        <w:t>Ja, jag är intresserad av en uppföljningsstudie och samtycker til</w:t>
      </w:r>
      <w:r>
        <w:t>l att ni kontaktar mig om cirka</w:t>
      </w:r>
    </w:p>
    <w:p w:rsidRPr="00705092" w:rsidR="00705092" w:rsidP="18D3816D" w:rsidRDefault="00705092" w14:paraId="05CCBC70" w14:textId="5FF001F4">
      <w:pPr>
        <w:pStyle w:val="Normal"/>
        <w:rPr>
          <w:rFonts w:eastAsia="-webkit-standard" w:cs="-webkit-standard"/>
        </w:rPr>
      </w:pPr>
      <w:r w:rsidR="00705092">
        <w:rPr/>
        <w:t>2 år för ett eventuellt deltagande i den studien</w:t>
      </w:r>
      <w:r w:rsidR="00513608">
        <w:rPr/>
        <w:t>.</w:t>
      </w:r>
      <w:r>
        <w:tab/>
      </w:r>
      <w:r>
        <w:tab/>
      </w:r>
      <w:r>
        <w:tab/>
      </w:r>
      <w:r w:rsidR="00705092">
        <w:rPr/>
        <w:t xml:space="preserve">            </w:t>
      </w:r>
      <w:r w:rsidRPr="126CD63D" w:rsidR="00705092">
        <w:rPr>
          <w:rFonts w:eastAsia="-webkit-standard" w:cs="-webkit-standard"/>
        </w:rPr>
        <w:t>____</w:t>
      </w:r>
    </w:p>
    <w:p w:rsidRPr="00705092" w:rsidR="3628B37E" w:rsidP="26FA710E" w:rsidRDefault="3628B37E" w14:paraId="61ED2A6F" w14:textId="24640A9A">
      <w:pPr>
        <w:rPr>
          <w:rFonts w:eastAsia="-webkit-standard" w:cs="-webkit-standard"/>
        </w:rPr>
      </w:pPr>
      <w:r w:rsidRPr="00705092">
        <w:br/>
      </w:r>
      <w:r w:rsidRPr="00705092">
        <w:br/>
      </w:r>
      <w:r w:rsidRPr="00705092">
        <w:br/>
      </w:r>
      <w:r w:rsidRPr="00705092" w:rsidR="26FA710E">
        <w:rPr>
          <w:rFonts w:eastAsia="-webkit-standard" w:cs="-webkit-standard"/>
        </w:rPr>
        <w:t>Plats och datum __________________________________________________</w:t>
      </w:r>
    </w:p>
    <w:p w:rsidRPr="00705092" w:rsidR="26FA710E" w:rsidP="3D4FDE9C" w:rsidRDefault="26FA710E" w14:paraId="7FA6200E" w14:textId="61AAB317">
      <w:pPr>
        <w:pStyle w:val="Normal"/>
        <w:rPr>
          <w:rFonts w:eastAsia="-webkit-standard" w:cs="-webkit-standard"/>
        </w:rPr>
      </w:pPr>
      <w:r w:rsidRPr="18D3816D" w:rsidR="26FA710E">
        <w:rPr>
          <w:rFonts w:eastAsia="-webkit-standard" w:cs="-webkit-standard"/>
        </w:rPr>
        <w:t>Underskrift ______________________________________________________</w:t>
      </w:r>
    </w:p>
    <w:p w:rsidR="2DDED24E" w:rsidP="2DDED24E" w:rsidRDefault="2DDED24E" w14:paraId="75CC2C82" w14:textId="4AC40791">
      <w:pPr>
        <w:pStyle w:val="Normal"/>
        <w:rPr>
          <w:rFonts w:eastAsia="-webkit-standard" w:cs="-webkit-standard"/>
          <w:color w:val="auto"/>
        </w:rPr>
      </w:pPr>
      <w:r w:rsidRPr="126CD63D" w:rsidR="2DDED24E">
        <w:rPr>
          <w:rFonts w:eastAsia="-webkit-standard" w:cs="-webkit-standard"/>
          <w:color w:val="auto"/>
        </w:rPr>
        <w:t>Namnförtydligande</w:t>
      </w:r>
      <w:r w:rsidRPr="126CD63D" w:rsidR="2DDED24E">
        <w:rPr>
          <w:rFonts w:eastAsia="-webkit-standard" w:cs="-webkit-standard"/>
          <w:color w:val="auto"/>
          <w:u w:val="single"/>
        </w:rPr>
        <w:t xml:space="preserve">                                                                                                   </w:t>
      </w:r>
      <w:r w:rsidRPr="126CD63D" w:rsidR="2DDED24E">
        <w:rPr>
          <w:rFonts w:eastAsia="-webkit-standard" w:cs="-webkit-standard"/>
          <w:color w:val="auto"/>
          <w:u w:val="single"/>
        </w:rPr>
        <w:t xml:space="preserve">     </w:t>
      </w:r>
    </w:p>
    <w:sectPr w:rsidRPr="00705092" w:rsidR="26FA710E">
      <w:headerReference w:type="default" r:id="rId15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125" w:rsidP="003912FE" w:rsidRDefault="00156125" w14:paraId="319AB710" w14:textId="77777777">
      <w:pPr>
        <w:spacing w:after="0" w:line="240" w:lineRule="auto"/>
      </w:pPr>
      <w:r>
        <w:separator/>
      </w:r>
    </w:p>
  </w:endnote>
  <w:endnote w:type="continuationSeparator" w:id="0">
    <w:p w:rsidR="00156125" w:rsidP="003912FE" w:rsidRDefault="00156125" w14:paraId="678D2B1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125" w:rsidP="003912FE" w:rsidRDefault="00156125" w14:paraId="09710FB0" w14:textId="77777777">
      <w:pPr>
        <w:spacing w:after="0" w:line="240" w:lineRule="auto"/>
      </w:pPr>
      <w:r>
        <w:separator/>
      </w:r>
    </w:p>
  </w:footnote>
  <w:footnote w:type="continuationSeparator" w:id="0">
    <w:p w:rsidR="00156125" w:rsidP="003912FE" w:rsidRDefault="00156125" w14:paraId="5A5F868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FE" w:rsidRDefault="003912FE" w14:paraId="561AE48D" w14:textId="48AF6A03">
    <w:pPr>
      <w:pStyle w:val="Sidhuvud"/>
    </w:pPr>
    <w:r>
      <w:t>Bilaga 5. Informationsbrev och samtycke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81838"/>
    <w:multiLevelType w:val="hybridMultilevel"/>
    <w:tmpl w:val="90B04562"/>
    <w:lvl w:ilvl="0" w:tplc="136C76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164E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CEF9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5E8E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EC35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3AB0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4262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5488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3C80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61C69D0"/>
    <w:multiLevelType w:val="hybridMultilevel"/>
    <w:tmpl w:val="2FEA74D6"/>
    <w:lvl w:ilvl="0" w:tplc="C32013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35271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3A70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90ED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1E34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08D3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4875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F267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4276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96E141D"/>
    <w:multiLevelType w:val="hybridMultilevel"/>
    <w:tmpl w:val="AAFACEEA"/>
    <w:lvl w:ilvl="0" w:tplc="8D0ECE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888D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0CDC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0E88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EAE5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B410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B4B6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9CCC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F727E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FFF26C7"/>
    <w:multiLevelType w:val="hybridMultilevel"/>
    <w:tmpl w:val="D0B8AB84"/>
    <w:lvl w:ilvl="0" w:tplc="7DBC364C">
      <w:start w:val="1"/>
      <w:numFmt w:val="decimal"/>
      <w:lvlText w:val="%1."/>
      <w:lvlJc w:val="left"/>
      <w:pPr>
        <w:ind w:left="720" w:hanging="360"/>
      </w:pPr>
    </w:lvl>
    <w:lvl w:ilvl="1" w:tplc="68E44C6A">
      <w:start w:val="1"/>
      <w:numFmt w:val="lowerLetter"/>
      <w:lvlText w:val="%2."/>
      <w:lvlJc w:val="left"/>
      <w:pPr>
        <w:ind w:left="1440" w:hanging="360"/>
      </w:pPr>
    </w:lvl>
    <w:lvl w:ilvl="2" w:tplc="051692E6">
      <w:start w:val="1"/>
      <w:numFmt w:val="lowerRoman"/>
      <w:lvlText w:val="%3."/>
      <w:lvlJc w:val="right"/>
      <w:pPr>
        <w:ind w:left="2160" w:hanging="180"/>
      </w:pPr>
    </w:lvl>
    <w:lvl w:ilvl="3" w:tplc="F6EC50A6">
      <w:start w:val="1"/>
      <w:numFmt w:val="decimal"/>
      <w:lvlText w:val="%4."/>
      <w:lvlJc w:val="left"/>
      <w:pPr>
        <w:ind w:left="2880" w:hanging="360"/>
      </w:pPr>
    </w:lvl>
    <w:lvl w:ilvl="4" w:tplc="40160D66">
      <w:start w:val="1"/>
      <w:numFmt w:val="lowerLetter"/>
      <w:lvlText w:val="%5."/>
      <w:lvlJc w:val="left"/>
      <w:pPr>
        <w:ind w:left="3600" w:hanging="360"/>
      </w:pPr>
    </w:lvl>
    <w:lvl w:ilvl="5" w:tplc="3DB244DE">
      <w:start w:val="1"/>
      <w:numFmt w:val="lowerRoman"/>
      <w:lvlText w:val="%6."/>
      <w:lvlJc w:val="right"/>
      <w:pPr>
        <w:ind w:left="4320" w:hanging="180"/>
      </w:pPr>
    </w:lvl>
    <w:lvl w:ilvl="6" w:tplc="6FC66CAC">
      <w:start w:val="1"/>
      <w:numFmt w:val="decimal"/>
      <w:lvlText w:val="%7."/>
      <w:lvlJc w:val="left"/>
      <w:pPr>
        <w:ind w:left="5040" w:hanging="360"/>
      </w:pPr>
    </w:lvl>
    <w:lvl w:ilvl="7" w:tplc="7DCA3C20">
      <w:start w:val="1"/>
      <w:numFmt w:val="lowerLetter"/>
      <w:lvlText w:val="%8."/>
      <w:lvlJc w:val="left"/>
      <w:pPr>
        <w:ind w:left="5760" w:hanging="360"/>
      </w:pPr>
    </w:lvl>
    <w:lvl w:ilvl="8" w:tplc="F5FA3D2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66415"/>
    <w:multiLevelType w:val="hybridMultilevel"/>
    <w:tmpl w:val="65D059F6"/>
    <w:lvl w:ilvl="0" w:tplc="B5BC6208">
      <w:start w:val="1"/>
      <w:numFmt w:val="decimal"/>
      <w:lvlText w:val="%1."/>
      <w:lvlJc w:val="left"/>
      <w:pPr>
        <w:ind w:left="720" w:hanging="360"/>
      </w:pPr>
    </w:lvl>
    <w:lvl w:ilvl="1" w:tplc="31D29890">
      <w:start w:val="1"/>
      <w:numFmt w:val="lowerLetter"/>
      <w:lvlText w:val="%2."/>
      <w:lvlJc w:val="left"/>
      <w:pPr>
        <w:ind w:left="1440" w:hanging="360"/>
      </w:pPr>
    </w:lvl>
    <w:lvl w:ilvl="2" w:tplc="52668836">
      <w:start w:val="1"/>
      <w:numFmt w:val="lowerRoman"/>
      <w:lvlText w:val="%3."/>
      <w:lvlJc w:val="right"/>
      <w:pPr>
        <w:ind w:left="2160" w:hanging="180"/>
      </w:pPr>
    </w:lvl>
    <w:lvl w:ilvl="3" w:tplc="254ACED8">
      <w:start w:val="1"/>
      <w:numFmt w:val="decimal"/>
      <w:lvlText w:val="%4."/>
      <w:lvlJc w:val="left"/>
      <w:pPr>
        <w:ind w:left="2880" w:hanging="360"/>
      </w:pPr>
    </w:lvl>
    <w:lvl w:ilvl="4" w:tplc="BAB09A28">
      <w:start w:val="1"/>
      <w:numFmt w:val="lowerLetter"/>
      <w:lvlText w:val="%5."/>
      <w:lvlJc w:val="left"/>
      <w:pPr>
        <w:ind w:left="3600" w:hanging="360"/>
      </w:pPr>
    </w:lvl>
    <w:lvl w:ilvl="5" w:tplc="96EC3FBA">
      <w:start w:val="1"/>
      <w:numFmt w:val="lowerRoman"/>
      <w:lvlText w:val="%6."/>
      <w:lvlJc w:val="right"/>
      <w:pPr>
        <w:ind w:left="4320" w:hanging="180"/>
      </w:pPr>
    </w:lvl>
    <w:lvl w:ilvl="6" w:tplc="4D0A029E">
      <w:start w:val="1"/>
      <w:numFmt w:val="decimal"/>
      <w:lvlText w:val="%7."/>
      <w:lvlJc w:val="left"/>
      <w:pPr>
        <w:ind w:left="5040" w:hanging="360"/>
      </w:pPr>
    </w:lvl>
    <w:lvl w:ilvl="7" w:tplc="D362DA7C">
      <w:start w:val="1"/>
      <w:numFmt w:val="lowerLetter"/>
      <w:lvlText w:val="%8."/>
      <w:lvlJc w:val="left"/>
      <w:pPr>
        <w:ind w:left="5760" w:hanging="360"/>
      </w:pPr>
    </w:lvl>
    <w:lvl w:ilvl="8" w:tplc="6A5813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239"/>
  <w:trackRevisions w:val="tru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A7AB66"/>
    <w:rsid w:val="00086C29"/>
    <w:rsid w:val="00156125"/>
    <w:rsid w:val="00172D7B"/>
    <w:rsid w:val="003912FE"/>
    <w:rsid w:val="00513608"/>
    <w:rsid w:val="00547964"/>
    <w:rsid w:val="00633D5F"/>
    <w:rsid w:val="00705092"/>
    <w:rsid w:val="00831C7D"/>
    <w:rsid w:val="00B765F3"/>
    <w:rsid w:val="00BC1D69"/>
    <w:rsid w:val="00C0064E"/>
    <w:rsid w:val="00C00C2C"/>
    <w:rsid w:val="00C153C1"/>
    <w:rsid w:val="00CD5D85"/>
    <w:rsid w:val="00DA0DA2"/>
    <w:rsid w:val="00E95EF8"/>
    <w:rsid w:val="00F950D1"/>
    <w:rsid w:val="00FF187C"/>
    <w:rsid w:val="01E6874E"/>
    <w:rsid w:val="0219487B"/>
    <w:rsid w:val="0298AB19"/>
    <w:rsid w:val="0335A698"/>
    <w:rsid w:val="04B77784"/>
    <w:rsid w:val="04D4C4F1"/>
    <w:rsid w:val="05AF75B2"/>
    <w:rsid w:val="06490BE0"/>
    <w:rsid w:val="064A0881"/>
    <w:rsid w:val="066824B6"/>
    <w:rsid w:val="074CBE72"/>
    <w:rsid w:val="088A2618"/>
    <w:rsid w:val="0946B6ED"/>
    <w:rsid w:val="095C07A8"/>
    <w:rsid w:val="0A9E24F3"/>
    <w:rsid w:val="0BA7AB66"/>
    <w:rsid w:val="0BCF21CE"/>
    <w:rsid w:val="0CCC8904"/>
    <w:rsid w:val="0D45B5CC"/>
    <w:rsid w:val="0DE4ADF9"/>
    <w:rsid w:val="0ECA2304"/>
    <w:rsid w:val="0EF357F8"/>
    <w:rsid w:val="10118658"/>
    <w:rsid w:val="1021910A"/>
    <w:rsid w:val="10281FB3"/>
    <w:rsid w:val="118E71C6"/>
    <w:rsid w:val="11FCEA83"/>
    <w:rsid w:val="126CD63D"/>
    <w:rsid w:val="13681A10"/>
    <w:rsid w:val="13B74A6B"/>
    <w:rsid w:val="13FE81AF"/>
    <w:rsid w:val="1435FBE7"/>
    <w:rsid w:val="150AEC02"/>
    <w:rsid w:val="15396488"/>
    <w:rsid w:val="159BE0AB"/>
    <w:rsid w:val="16054B88"/>
    <w:rsid w:val="16E37910"/>
    <w:rsid w:val="178EB3AC"/>
    <w:rsid w:val="17FE71C0"/>
    <w:rsid w:val="18D3816D"/>
    <w:rsid w:val="18E8F6A1"/>
    <w:rsid w:val="1A049C04"/>
    <w:rsid w:val="1B1F4CC2"/>
    <w:rsid w:val="1B261F92"/>
    <w:rsid w:val="1B5A0398"/>
    <w:rsid w:val="1CEA9A54"/>
    <w:rsid w:val="1DD66FC1"/>
    <w:rsid w:val="1E4076E3"/>
    <w:rsid w:val="1F50FA34"/>
    <w:rsid w:val="1FB39134"/>
    <w:rsid w:val="1FB60821"/>
    <w:rsid w:val="21DF7D84"/>
    <w:rsid w:val="21F9E5F0"/>
    <w:rsid w:val="2238D646"/>
    <w:rsid w:val="23A62688"/>
    <w:rsid w:val="247200CD"/>
    <w:rsid w:val="269FD9AC"/>
    <w:rsid w:val="26C28AA8"/>
    <w:rsid w:val="26FA710E"/>
    <w:rsid w:val="275433C1"/>
    <w:rsid w:val="2780B188"/>
    <w:rsid w:val="27967A64"/>
    <w:rsid w:val="28B1C8B6"/>
    <w:rsid w:val="2AC819F4"/>
    <w:rsid w:val="2DDED24E"/>
    <w:rsid w:val="2E1C0C70"/>
    <w:rsid w:val="2E962255"/>
    <w:rsid w:val="2F8F3326"/>
    <w:rsid w:val="2FF1D176"/>
    <w:rsid w:val="30696CEE"/>
    <w:rsid w:val="30A2F00A"/>
    <w:rsid w:val="30E37C45"/>
    <w:rsid w:val="31A771D7"/>
    <w:rsid w:val="32053D4F"/>
    <w:rsid w:val="32425777"/>
    <w:rsid w:val="3249054E"/>
    <w:rsid w:val="327F4CA6"/>
    <w:rsid w:val="32AEC9D7"/>
    <w:rsid w:val="3310B142"/>
    <w:rsid w:val="33316E5A"/>
    <w:rsid w:val="346EFC3A"/>
    <w:rsid w:val="3491D0CC"/>
    <w:rsid w:val="35021F2B"/>
    <w:rsid w:val="3579F839"/>
    <w:rsid w:val="3628B37E"/>
    <w:rsid w:val="366C59E8"/>
    <w:rsid w:val="36F90931"/>
    <w:rsid w:val="3752BDC9"/>
    <w:rsid w:val="37C5C38E"/>
    <w:rsid w:val="37DCCF91"/>
    <w:rsid w:val="3BBED986"/>
    <w:rsid w:val="3BD12510"/>
    <w:rsid w:val="3D4FDE9C"/>
    <w:rsid w:val="3D5AA9E7"/>
    <w:rsid w:val="3DFEF0C8"/>
    <w:rsid w:val="3E228A8C"/>
    <w:rsid w:val="3E467F54"/>
    <w:rsid w:val="3E875AAD"/>
    <w:rsid w:val="3F046FB6"/>
    <w:rsid w:val="3F0B8CCF"/>
    <w:rsid w:val="3F3A4247"/>
    <w:rsid w:val="40CE7B85"/>
    <w:rsid w:val="4208D8C9"/>
    <w:rsid w:val="42716493"/>
    <w:rsid w:val="454C936F"/>
    <w:rsid w:val="46063599"/>
    <w:rsid w:val="462F3298"/>
    <w:rsid w:val="46671F8D"/>
    <w:rsid w:val="47C96CD2"/>
    <w:rsid w:val="47F98E07"/>
    <w:rsid w:val="4803479F"/>
    <w:rsid w:val="48437C29"/>
    <w:rsid w:val="486F6F2D"/>
    <w:rsid w:val="49E7E2DE"/>
    <w:rsid w:val="4DE30AC5"/>
    <w:rsid w:val="4E08B305"/>
    <w:rsid w:val="4E80B61A"/>
    <w:rsid w:val="4ECEFBDF"/>
    <w:rsid w:val="512FBB59"/>
    <w:rsid w:val="525B8CF8"/>
    <w:rsid w:val="525C2F9C"/>
    <w:rsid w:val="5296B1F4"/>
    <w:rsid w:val="5347021F"/>
    <w:rsid w:val="53701F90"/>
    <w:rsid w:val="53ACD7D4"/>
    <w:rsid w:val="54A7EFDA"/>
    <w:rsid w:val="5557EACE"/>
    <w:rsid w:val="57E77E22"/>
    <w:rsid w:val="59C068AB"/>
    <w:rsid w:val="59C85538"/>
    <w:rsid w:val="5A77C7B7"/>
    <w:rsid w:val="5B94568A"/>
    <w:rsid w:val="5C08B96F"/>
    <w:rsid w:val="5CF47261"/>
    <w:rsid w:val="5E5D77B1"/>
    <w:rsid w:val="5F32873A"/>
    <w:rsid w:val="618E6068"/>
    <w:rsid w:val="62EDEE9B"/>
    <w:rsid w:val="6323C25D"/>
    <w:rsid w:val="63B0915A"/>
    <w:rsid w:val="63D09743"/>
    <w:rsid w:val="655B91B6"/>
    <w:rsid w:val="65AB682B"/>
    <w:rsid w:val="665B631F"/>
    <w:rsid w:val="66DF12FE"/>
    <w:rsid w:val="66F62A3F"/>
    <w:rsid w:val="67F73380"/>
    <w:rsid w:val="67FDA1EC"/>
    <w:rsid w:val="682193B7"/>
    <w:rsid w:val="68C54C43"/>
    <w:rsid w:val="6A9578E9"/>
    <w:rsid w:val="6BCC2975"/>
    <w:rsid w:val="6E667504"/>
    <w:rsid w:val="6F477E06"/>
    <w:rsid w:val="6F4FCEA1"/>
    <w:rsid w:val="6F595C3C"/>
    <w:rsid w:val="6F966805"/>
    <w:rsid w:val="6FDD8E5E"/>
    <w:rsid w:val="6FEF8B74"/>
    <w:rsid w:val="709F8BD5"/>
    <w:rsid w:val="70EE1AD2"/>
    <w:rsid w:val="71271666"/>
    <w:rsid w:val="71310088"/>
    <w:rsid w:val="71E93BEE"/>
    <w:rsid w:val="729D125E"/>
    <w:rsid w:val="732F1ADC"/>
    <w:rsid w:val="73828769"/>
    <w:rsid w:val="742296D9"/>
    <w:rsid w:val="74BC8E2B"/>
    <w:rsid w:val="75424E38"/>
    <w:rsid w:val="76A0FFCE"/>
    <w:rsid w:val="76CE7745"/>
    <w:rsid w:val="76D181BA"/>
    <w:rsid w:val="773B94DE"/>
    <w:rsid w:val="78207E75"/>
    <w:rsid w:val="787CB5F7"/>
    <w:rsid w:val="789BC81D"/>
    <w:rsid w:val="7970ADEA"/>
    <w:rsid w:val="7970ADEA"/>
    <w:rsid w:val="7B33BD35"/>
    <w:rsid w:val="7C0BC45C"/>
    <w:rsid w:val="7C189B81"/>
    <w:rsid w:val="7C87B6C7"/>
    <w:rsid w:val="7CA5ACE2"/>
    <w:rsid w:val="7D42DCB3"/>
    <w:rsid w:val="7DFEEB97"/>
    <w:rsid w:val="7E50E11F"/>
    <w:rsid w:val="7E6B5DF7"/>
    <w:rsid w:val="7E87E70C"/>
    <w:rsid w:val="7FB8F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AB66"/>
  <w15:chartTrackingRefBased/>
  <w15:docId w15:val="{6F96D666-C201-464A-9A52-8C624777F2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86C29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86C29"/>
    <w:pPr>
      <w:spacing w:line="240" w:lineRule="auto"/>
    </w:pPr>
    <w:rPr>
      <w:sz w:val="24"/>
      <w:szCs w:val="24"/>
    </w:rPr>
  </w:style>
  <w:style w:type="character" w:styleId="KommentarerChar" w:customStyle="1">
    <w:name w:val="Kommentarer Char"/>
    <w:basedOn w:val="Standardstycketeckensnitt"/>
    <w:link w:val="Kommentarer"/>
    <w:uiPriority w:val="99"/>
    <w:semiHidden/>
    <w:rsid w:val="00086C29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86C29"/>
    <w:rPr>
      <w:b/>
      <w:bCs/>
      <w:sz w:val="20"/>
      <w:szCs w:val="20"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086C29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86C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086C29"/>
    <w:rPr>
      <w:rFonts w:ascii="Times New Roman" w:hAnsi="Times New Roman" w:cs="Times New Roman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912FE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3912FE"/>
  </w:style>
  <w:style w:type="paragraph" w:styleId="Sidfot">
    <w:name w:val="footer"/>
    <w:basedOn w:val="Normal"/>
    <w:link w:val="SidfotChar"/>
    <w:uiPriority w:val="99"/>
    <w:unhideWhenUsed/>
    <w:rsid w:val="003912FE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391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12" /><Relationship Type="http://schemas.openxmlformats.org/officeDocument/2006/relationships/hyperlink" Target="mailto:caisa.laurell@ki.se" TargetMode="External" Id="rId13" /><Relationship Type="http://schemas.openxmlformats.org/officeDocument/2006/relationships/hyperlink" Target="mailto:karin.broberg@ki.se" TargetMode="External" Id="rId14" /><Relationship Type="http://schemas.openxmlformats.org/officeDocument/2006/relationships/header" Target="header1.xml" Id="rId15" /><Relationship Type="http://schemas.openxmlformats.org/officeDocument/2006/relationships/fontTable" Target="fontTable.xml" Id="rId16" /><Relationship Type="http://schemas.openxmlformats.org/officeDocument/2006/relationships/theme" Target="theme/theme1.xml" Id="rId17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settings" Target="settings.xml" Id="rId6" /><Relationship Type="http://schemas.openxmlformats.org/officeDocument/2006/relationships/webSettings" Target="webSettings.xml" Id="rId7" /><Relationship Type="http://schemas.openxmlformats.org/officeDocument/2006/relationships/footnotes" Target="footnotes.xml" Id="rId8" /><Relationship Type="http://schemas.openxmlformats.org/officeDocument/2006/relationships/endnotes" Target="endnotes.xml" Id="rId9" /><Relationship Type="http://schemas.microsoft.com/office/2016/09/relationships/commentsIds" Target="commentsIds.xml" Id="R3417d433bc14445c" /><Relationship Type="http://schemas.openxmlformats.org/officeDocument/2006/relationships/image" Target="media/image1.gif" Id="rId10" /><Relationship Type="http://schemas.microsoft.com/office/2011/relationships/people" Target="people.xml" Id="R8200e834b7294295" /><Relationship Type="http://schemas.openxmlformats.org/officeDocument/2006/relationships/image" Target="/media/image.png" Id="Rad29da79a46f40c2" /><Relationship Type="http://schemas.openxmlformats.org/officeDocument/2006/relationships/image" Target="/media/image2.png" Id="Reacb64b735ed42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BE127628CF0344B97501FD12775C9A" ma:contentTypeVersion="10" ma:contentTypeDescription="Skapa ett nytt dokument." ma:contentTypeScope="" ma:versionID="42b25033743c6e371d85d13792f8023f">
  <xsd:schema xmlns:xsd="http://www.w3.org/2001/XMLSchema" xmlns:xs="http://www.w3.org/2001/XMLSchema" xmlns:p="http://schemas.microsoft.com/office/2006/metadata/properties" xmlns:ns2="e0f20fa1-8bfc-4049-a12b-30252de98db3" xmlns:ns3="20cf1dd6-aae2-41fb-9426-d8005d295761" targetNamespace="http://schemas.microsoft.com/office/2006/metadata/properties" ma:root="true" ma:fieldsID="76badf0b33412181a3f182924531a238" ns2:_="" ns3:_="">
    <xsd:import namespace="e0f20fa1-8bfc-4049-a12b-30252de98db3"/>
    <xsd:import namespace="20cf1dd6-aae2-41fb-9426-d8005d2957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20fa1-8bfc-4049-a12b-30252de98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f1dd6-aae2-41fb-9426-d8005d2957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B180D8-7B45-41B1-8089-8201A8BA2C66}"/>
</file>

<file path=customXml/itemProps2.xml><?xml version="1.0" encoding="utf-8"?>
<ds:datastoreItem xmlns:ds="http://schemas.openxmlformats.org/officeDocument/2006/customXml" ds:itemID="{75AA1927-7210-4DB1-9FF3-247FA571CF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D6D920-9102-4484-A5CF-4837D2BD00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Caisa Laurell</dc:creator>
  <keywords/>
  <dc:description/>
  <lastModifiedBy>Caisa Laurell</lastModifiedBy>
  <revision>14</revision>
  <dcterms:created xsi:type="dcterms:W3CDTF">2022-04-04T14:24:00.0000000Z</dcterms:created>
  <dcterms:modified xsi:type="dcterms:W3CDTF">2022-05-23T11:42:15.6728909Z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0x010100CBBE127628CF0344B97501FD12775C9A</vt:lpwstr>
  </property>
</Properties>
</file>